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rPr>
          <w:rFonts w:hint="default" w:ascii="Arial" w:hAnsi="Arial" w:eastAsia="宋体" w:cs="Arial"/>
          <w:b/>
          <w:bCs/>
          <w:sz w:val="28"/>
          <w:szCs w:val="24"/>
          <w:lang w:val="en-US" w:eastAsia="zh-CN"/>
        </w:rPr>
      </w:pPr>
      <w:r>
        <w:rPr>
          <w:rFonts w:ascii="Arial" w:hAnsi="Arial" w:eastAsia="Batang" w:cs="Arial"/>
          <w:b/>
          <w:bCs/>
          <w:sz w:val="28"/>
          <w:szCs w:val="24"/>
          <w:lang w:eastAsia="en-US"/>
        </w:rPr>
        <w:t>3GPP TSG RAN WG1 #11</w:t>
      </w:r>
      <w:r>
        <w:rPr>
          <w:rFonts w:hint="eastAsia" w:ascii="Arial" w:hAnsi="Arial" w:cs="Arial"/>
          <w:b/>
          <w:bCs/>
          <w:sz w:val="28"/>
          <w:szCs w:val="24"/>
          <w:lang w:val="en-US" w:eastAsia="zh-CN"/>
        </w:rPr>
        <w:t>4</w:t>
      </w:r>
      <w:r>
        <w:rPr>
          <w:rFonts w:ascii="Arial" w:hAnsi="Arial" w:eastAsia="Batang" w:cs="Arial"/>
          <w:b/>
          <w:bCs/>
          <w:sz w:val="28"/>
          <w:szCs w:val="24"/>
          <w:lang w:eastAsia="en-US"/>
        </w:rPr>
        <w:tab/>
      </w:r>
      <w:r>
        <w:rPr>
          <w:rFonts w:ascii="Arial" w:hAnsi="Arial" w:eastAsia="Batang" w:cs="Arial"/>
          <w:b/>
          <w:bCs/>
          <w:sz w:val="28"/>
          <w:szCs w:val="24"/>
          <w:lang w:eastAsia="en-US"/>
        </w:rPr>
        <w:tab/>
      </w:r>
      <w:r>
        <w:rPr>
          <w:rFonts w:ascii="Arial" w:hAnsi="Arial" w:eastAsia="Batang" w:cs="Arial"/>
          <w:b/>
          <w:bCs/>
          <w:sz w:val="28"/>
          <w:szCs w:val="24"/>
          <w:lang w:eastAsia="en-US"/>
        </w:rPr>
        <w:t xml:space="preserve">    </w:t>
      </w:r>
      <w:r>
        <w:rPr>
          <w:rFonts w:hint="eastAsia" w:ascii="Arial" w:hAnsi="Arial" w:cs="Arial"/>
          <w:b/>
          <w:bCs/>
          <w:sz w:val="28"/>
          <w:szCs w:val="24"/>
          <w:lang w:val="en-US" w:eastAsia="zh-CN"/>
        </w:rPr>
        <w:t xml:space="preserve">                    R</w:t>
      </w:r>
      <w:r>
        <w:rPr>
          <w:rFonts w:ascii="Arial" w:hAnsi="Arial" w:eastAsia="Batang" w:cs="Arial"/>
          <w:b/>
          <w:bCs/>
          <w:sz w:val="28"/>
          <w:szCs w:val="24"/>
          <w:lang w:eastAsia="en-US"/>
        </w:rPr>
        <w:t>1</w:t>
      </w:r>
      <w:r>
        <w:rPr>
          <w:rFonts w:hint="default" w:ascii="Arial" w:hAnsi="Arial" w:eastAsia="Batang" w:cs="Arial"/>
          <w:b/>
          <w:bCs/>
          <w:sz w:val="28"/>
          <w:szCs w:val="24"/>
          <w:lang w:val="en-US" w:eastAsia="en-US"/>
        </w:rPr>
        <w:t>-2307770</w:t>
      </w:r>
    </w:p>
    <w:p>
      <w:pPr>
        <w:tabs>
          <w:tab w:val="center" w:pos="4536"/>
          <w:tab w:val="right" w:pos="9072"/>
        </w:tabs>
        <w:rPr>
          <w:rFonts w:ascii="Arial" w:hAnsi="Arial" w:eastAsia="MS Mincho" w:cs="Arial"/>
          <w:b/>
          <w:bCs/>
          <w:sz w:val="28"/>
          <w:lang w:eastAsia="ja-JP"/>
        </w:rPr>
      </w:pPr>
      <w:r>
        <w:rPr>
          <w:rFonts w:ascii="Arial" w:hAnsi="Arial" w:eastAsia="MS Mincho" w:cs="Arial"/>
          <w:b/>
          <w:bCs/>
          <w:sz w:val="28"/>
          <w:lang w:eastAsia="ja-JP"/>
        </w:rPr>
        <w:t>Toulouse, France, August 21st – August 25th, 2023</w:t>
      </w:r>
    </w:p>
    <w:p>
      <w:pPr>
        <w:pStyle w:val="1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r>
      <w:r>
        <w:rPr>
          <w:rFonts w:hint="eastAsia" w:ascii="Times New Roman" w:hAnsi="Times New Roman"/>
          <w:sz w:val="24"/>
          <w:szCs w:val="24"/>
          <w:lang w:val="en-US" w:eastAsia="zh-CN"/>
        </w:rPr>
        <w:t>Transsion Holdings</w:t>
      </w:r>
    </w:p>
    <w:p>
      <w:pPr>
        <w:pStyle w:val="12"/>
        <w:spacing w:after="0"/>
        <w:rPr>
          <w:rFonts w:hint="eastAsia" w:ascii="Times New Roman" w:hAnsi="Times New Roman" w:eastAsia="宋体"/>
          <w:sz w:val="24"/>
          <w:szCs w:val="24"/>
          <w:lang w:val="en-US"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Pr>
          <w:rFonts w:hint="eastAsia" w:ascii="Times New Roman" w:hAnsi="Times New Roman" w:eastAsia="宋体" w:cs="Times New Roman"/>
          <w:i w:val="0"/>
          <w:iCs w:val="0"/>
          <w:caps w:val="0"/>
          <w:color w:val="auto"/>
          <w:spacing w:val="0"/>
          <w:sz w:val="24"/>
          <w:szCs w:val="24"/>
          <w:shd w:val="clear" w:fill="auto"/>
          <w:lang w:val="en-US" w:eastAsia="zh-CN"/>
        </w:rPr>
        <w:t>Discussion on Enhancements</w:t>
      </w:r>
      <w:r>
        <w:rPr>
          <w:rFonts w:hint="eastAsia" w:ascii="Times New Roman" w:hAnsi="Times New Roman" w:cs="Times New Roman"/>
          <w:i w:val="0"/>
          <w:iCs w:val="0"/>
          <w:caps w:val="0"/>
          <w:color w:val="auto"/>
          <w:spacing w:val="0"/>
          <w:sz w:val="24"/>
          <w:szCs w:val="24"/>
          <w:shd w:val="clear" w:fill="auto"/>
          <w:lang w:val="en-US" w:eastAsia="zh-CN"/>
        </w:rPr>
        <w:t xml:space="preserve"> </w:t>
      </w:r>
      <w:r>
        <w:rPr>
          <w:rFonts w:hint="eastAsia" w:ascii="Times New Roman" w:hAnsi="Times New Roman" w:eastAsia="宋体" w:cs="Times New Roman"/>
          <w:i w:val="0"/>
          <w:iCs w:val="0"/>
          <w:caps w:val="0"/>
          <w:color w:val="auto"/>
          <w:spacing w:val="0"/>
          <w:sz w:val="24"/>
          <w:szCs w:val="24"/>
          <w:shd w:val="clear" w:fill="auto"/>
          <w:lang w:val="en-US" w:eastAsia="zh-CN"/>
        </w:rPr>
        <w:t xml:space="preserve">on </w:t>
      </w:r>
      <w:r>
        <w:rPr>
          <w:rFonts w:hint="eastAsia" w:ascii="Times New Roman" w:hAnsi="Times New Roman" w:cs="Times New Roman"/>
          <w:i w:val="0"/>
          <w:iCs w:val="0"/>
          <w:caps w:val="0"/>
          <w:color w:val="auto"/>
          <w:spacing w:val="0"/>
          <w:sz w:val="24"/>
          <w:szCs w:val="24"/>
          <w:shd w:val="clear" w:fill="auto"/>
          <w:lang w:val="en-US" w:eastAsia="zh-CN"/>
        </w:rPr>
        <w:t xml:space="preserve">NR </w:t>
      </w:r>
      <w:r>
        <w:rPr>
          <w:rFonts w:hint="eastAsia" w:ascii="Times New Roman" w:hAnsi="Times New Roman" w:eastAsia="宋体" w:cs="Times New Roman"/>
          <w:i w:val="0"/>
          <w:iCs w:val="0"/>
          <w:caps w:val="0"/>
          <w:color w:val="auto"/>
          <w:spacing w:val="0"/>
          <w:sz w:val="24"/>
          <w:szCs w:val="24"/>
          <w:shd w:val="clear" w:fill="auto"/>
          <w:lang w:val="en-US" w:eastAsia="zh-CN"/>
        </w:rPr>
        <w:t>dedicated spectrum less than 5MH</w:t>
      </w:r>
    </w:p>
    <w:p>
      <w:pPr>
        <w:pStyle w:val="12"/>
        <w:spacing w:after="0"/>
        <w:rPr>
          <w:rFonts w:hint="default"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hint="eastAsia" w:ascii="Times New Roman" w:hAnsi="Times New Roman"/>
          <w:sz w:val="24"/>
          <w:szCs w:val="24"/>
          <w:lang w:val="en-US" w:eastAsia="zh-CN"/>
        </w:rPr>
        <w:t>9</w:t>
      </w:r>
      <w:r>
        <w:rPr>
          <w:rFonts w:ascii="Times New Roman" w:hAnsi="Times New Roman"/>
          <w:sz w:val="24"/>
          <w:szCs w:val="24"/>
          <w:lang w:eastAsia="zh-CN"/>
        </w:rPr>
        <w:t>.</w:t>
      </w:r>
      <w:r>
        <w:rPr>
          <w:rFonts w:hint="eastAsia" w:ascii="Times New Roman" w:hAnsi="Times New Roman"/>
          <w:sz w:val="24"/>
          <w:szCs w:val="24"/>
          <w:lang w:val="en-US" w:eastAsia="zh-CN"/>
        </w:rPr>
        <w:t>13</w:t>
      </w:r>
      <w:r>
        <w:rPr>
          <w:rFonts w:ascii="Times New Roman" w:hAnsi="Times New Roman"/>
          <w:sz w:val="24"/>
          <w:szCs w:val="24"/>
          <w:lang w:eastAsia="zh-CN"/>
        </w:rPr>
        <w:t>.</w:t>
      </w:r>
      <w:r>
        <w:rPr>
          <w:rFonts w:hint="eastAsia" w:ascii="Times New Roman" w:hAnsi="Times New Roman"/>
          <w:sz w:val="24"/>
          <w:szCs w:val="24"/>
          <w:lang w:val="en-US" w:eastAsia="zh-CN"/>
        </w:rPr>
        <w:t>1</w:t>
      </w:r>
    </w:p>
    <w:p>
      <w:pPr>
        <w:pStyle w:val="1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bookmarkEnd w:id="0"/>
    <w:bookmarkEnd w:id="1"/>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bookmarkStart w:id="4" w:name="_Toc120549591"/>
      <w:r>
        <w:rPr>
          <w:rFonts w:ascii="Arial" w:hAnsi="Arial" w:eastAsia="宋体" w:cs="Arial"/>
          <w:b w:val="0"/>
          <w:bCs w:val="0"/>
          <w:kern w:val="32"/>
          <w:sz w:val="32"/>
          <w:szCs w:val="32"/>
          <w:lang w:val="en-US" w:eastAsia="zh-CN" w:bidi="ar-SA"/>
        </w:rPr>
        <w:t>Introduction</w:t>
      </w:r>
      <w:bookmarkEnd w:id="4"/>
    </w:p>
    <w:p>
      <w:pPr>
        <w:keepNext w:val="0"/>
        <w:keepLines w:val="0"/>
        <w:pageBreakBefore w:val="0"/>
        <w:widowControl/>
        <w:kinsoku/>
        <w:wordWrap/>
        <w:overflowPunct/>
        <w:topLinePunct w:val="0"/>
        <w:autoSpaceDE/>
        <w:autoSpaceDN/>
        <w:bidi w:val="0"/>
        <w:adjustRightInd/>
        <w:snapToGrid/>
        <w:spacing w:before="0" w:beforeLines="0" w:after="0" w:afterLines="50" w:line="36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w:t>
      </w:r>
      <w:r>
        <w:rPr>
          <w:rFonts w:hint="eastAsia" w:cs="Times New Roman"/>
          <w:sz w:val="20"/>
          <w:szCs w:val="20"/>
          <w:lang w:val="en-US" w:eastAsia="zh-CN"/>
        </w:rPr>
        <w:t>1</w:t>
      </w:r>
      <w:r>
        <w:rPr>
          <w:rFonts w:hint="default" w:ascii="Times New Roman" w:hAnsi="Times New Roman" w:cs="Times New Roman"/>
          <w:sz w:val="20"/>
          <w:szCs w:val="20"/>
          <w:lang w:val="en-US" w:eastAsia="zh-CN"/>
        </w:rPr>
        <w:t>#</w:t>
      </w:r>
      <w:r>
        <w:rPr>
          <w:rFonts w:hint="eastAsia" w:cs="Times New Roman"/>
          <w:sz w:val="20"/>
          <w:szCs w:val="20"/>
          <w:lang w:val="en-US" w:eastAsia="zh-CN"/>
        </w:rPr>
        <w:t>113</w:t>
      </w:r>
      <w:r>
        <w:rPr>
          <w:rFonts w:hint="default" w:ascii="Times New Roman" w:hAnsi="Times New Roman" w:cs="Times New Roman"/>
          <w:sz w:val="20"/>
          <w:szCs w:val="20"/>
          <w:lang w:val="en-US" w:eastAsia="zh-CN"/>
        </w:rPr>
        <w:t xml:space="preserve"> meeting, the following agreements </w:t>
      </w:r>
      <w:r>
        <w:rPr>
          <w:rFonts w:hint="eastAsia" w:cs="Times New Roman"/>
          <w:sz w:val="20"/>
          <w:szCs w:val="20"/>
          <w:lang w:val="en-US" w:eastAsia="zh-CN"/>
        </w:rPr>
        <w:t xml:space="preserve">were </w:t>
      </w:r>
      <w:r>
        <w:rPr>
          <w:rFonts w:hint="default" w:ascii="Times New Roman" w:hAnsi="Times New Roman" w:cs="Times New Roman"/>
          <w:sz w:val="20"/>
          <w:szCs w:val="20"/>
          <w:lang w:val="en-US" w:eastAsia="zh-CN"/>
        </w:rPr>
        <w:t>reached</w:t>
      </w:r>
      <w:r>
        <w:rPr>
          <w:rFonts w:hint="eastAsia" w:cs="Times New Roman"/>
          <w:sz w:val="20"/>
          <w:szCs w:val="20"/>
          <w:lang w:val="en-US" w:eastAsia="zh-CN"/>
        </w:rPr>
        <w:t xml:space="preserve"> </w:t>
      </w:r>
      <w:r>
        <w:rPr>
          <w:rFonts w:hint="default" w:ascii="Times New Roman" w:hAnsi="Times New Roman" w:cs="Times New Roman"/>
          <w:sz w:val="20"/>
          <w:szCs w:val="20"/>
          <w:lang w:val="en-US" w:eastAsia="zh-CN"/>
        </w:rPr>
        <w:t>[1]：</w:t>
      </w:r>
    </w:p>
    <w:tbl>
      <w:tblPr>
        <w:tblStyle w:val="9"/>
        <w:tblW w:w="98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default" w:ascii="Times New Roman" w:hAnsi="Times New Roman"/>
                <w:b/>
                <w:bCs/>
                <w:sz w:val="20"/>
                <w:szCs w:val="20"/>
                <w:highlight w:val="none"/>
                <w:u w:val="single"/>
                <w:lang w:val="en-US" w:eastAsia="zh-CN"/>
              </w:rPr>
            </w:pPr>
            <w:r>
              <w:rPr>
                <w:rFonts w:hint="eastAsia"/>
                <w:b/>
                <w:bCs/>
                <w:sz w:val="20"/>
                <w:szCs w:val="20"/>
                <w:highlight w:val="none"/>
                <w:u w:val="single"/>
                <w:lang w:val="en-US" w:eastAsia="zh-CN"/>
              </w:rPr>
              <w:t>PBCH for 3MHz CBW</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eastAsia="zh-CN"/>
              </w:rPr>
            </w:pPr>
            <w:r>
              <w:rPr>
                <w:rFonts w:hint="eastAsia" w:ascii="Times New Roman" w:hAnsi="Times New Roman"/>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If working assumption made in RAN1#112 is confirmed, </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12PRBs PBCH transmission BW for 3MHz channel BW, the upper 4PRBs and lower 4PRBs of NR 20PRBs PBCH are punctured, otherwise,</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For 12PRBs PBCH transmission BW for 3MHz channel BW, the upper 4PRBs and lower 4PRBs of NR 20PRBs PBCH are not used.</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b/>
                <w:bCs/>
                <w:sz w:val="20"/>
                <w:szCs w:val="20"/>
                <w:highlight w:val="none"/>
                <w:u w:val="single"/>
                <w:lang w:val="en-US" w:eastAsia="zh-CN"/>
              </w:rPr>
              <w:t>PBCH &amp; CORESET#0 for 3MHz CBW</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rPr>
            </w:pPr>
            <w:r>
              <w:rPr>
                <w:rFonts w:hint="eastAsia" w:ascii="Times New Roman" w:hAnsi="Times New Roman"/>
                <w:sz w:val="20"/>
                <w:szCs w:val="20"/>
                <w:highlight w:val="green"/>
                <w:lang w:val="en-US"/>
              </w:rPr>
              <w:t>Agreement</w:t>
            </w:r>
          </w:p>
          <w:p>
            <w:pPr>
              <w:keepNext w:val="0"/>
              <w:keepLines w:val="0"/>
              <w:widowControl/>
              <w:numPr>
                <w:ilvl w:val="0"/>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lang w:eastAsia="zh-CN"/>
              </w:rPr>
            </w:pPr>
            <w:r>
              <w:rPr>
                <w:rFonts w:hint="eastAsia" w:ascii="Times New Roman" w:hAnsi="Times New Roman" w:eastAsia="Times New Roman"/>
                <w:sz w:val="20"/>
                <w:szCs w:val="20"/>
              </w:rPr>
              <w:t>For 3MHz channel bandwidth in all bands (max channel utilization 15 PRBs as already agreed in RAN1/RAN4):</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lang w:val="en-US"/>
              </w:rPr>
            </w:pPr>
            <w:r>
              <w:rPr>
                <w:rFonts w:hint="eastAsia" w:ascii="Times New Roman" w:hAnsi="Times New Roman" w:eastAsia="Times New Roman"/>
                <w:sz w:val="20"/>
                <w:szCs w:val="20"/>
              </w:rPr>
              <w:t>PBCH transmission bandwidth is 12 PRBs</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 xml:space="preserve">For CORESET#0 transmission bandwidth, both 12 PRBs and 15 PRBs are supported </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 xml:space="preserve">In Case of 12 PRBs, the legacy interleaved (R=2) CORESET CCE-to-REG mapping is used with </w:t>
            </w:r>
            <w:r>
              <w:rPr>
                <w:rFonts w:hint="eastAsia" w:ascii="Cambria Math" w:hAnsi="Cambria Math" w:eastAsia="Times New Roman" w:cs="Cambria Math"/>
                <w:sz w:val="20"/>
                <w:szCs w:val="20"/>
              </w:rPr>
              <w:t>𝑁</w:t>
            </w:r>
            <w:r>
              <w:rPr>
                <w:rFonts w:hint="eastAsia" w:ascii="Times New Roman" w:hAnsi="Times New Roman" w:eastAsia="Times New Roman"/>
                <w:sz w:val="20"/>
                <w:szCs w:val="20"/>
                <w:vertAlign w:val="subscript"/>
              </w:rPr>
              <w:t>RB</w:t>
            </w:r>
            <w:r>
              <w:rPr>
                <w:rFonts w:hint="eastAsia" w:ascii="Times New Roman" w:hAnsi="Times New Roman" w:eastAsia="Times New Roman"/>
                <w:sz w:val="20"/>
                <w:szCs w:val="20"/>
              </w:rPr>
              <w:t xml:space="preserve"> </w:t>
            </w:r>
            <w:r>
              <w:rPr>
                <w:rFonts w:hint="eastAsia" w:ascii="Times New Roman" w:hAnsi="Times New Roman" w:eastAsia="Times New Roman"/>
                <w:sz w:val="20"/>
                <w:szCs w:val="20"/>
                <w:vertAlign w:val="superscript"/>
              </w:rPr>
              <w:t>CORESET</w:t>
            </w:r>
            <w:r>
              <w:rPr>
                <w:rFonts w:hint="eastAsia" w:ascii="Times New Roman" w:hAnsi="Times New Roman" w:eastAsia="Times New Roman"/>
                <w:sz w:val="20"/>
                <w:szCs w:val="20"/>
              </w:rPr>
              <w:t xml:space="preserve"> = 12, i.e., 12PRBs are indicated without puncturing.</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 xml:space="preserve">In Case of 15 PRBs, the </w:t>
            </w:r>
            <w:r>
              <w:rPr>
                <w:rFonts w:hint="eastAsia" w:ascii="Cambria Math" w:hAnsi="Cambria Math" w:eastAsia="Times New Roman" w:cs="Cambria Math"/>
                <w:sz w:val="20"/>
                <w:szCs w:val="20"/>
              </w:rPr>
              <w:t>𝑁</w:t>
            </w:r>
            <w:r>
              <w:rPr>
                <w:rFonts w:hint="eastAsia" w:ascii="Times New Roman" w:hAnsi="Times New Roman" w:eastAsia="Times New Roman"/>
                <w:sz w:val="20"/>
                <w:szCs w:val="20"/>
                <w:vertAlign w:val="subscript"/>
              </w:rPr>
              <w:t>RB</w:t>
            </w:r>
            <w:r>
              <w:rPr>
                <w:rFonts w:hint="eastAsia" w:ascii="Times New Roman" w:hAnsi="Times New Roman" w:eastAsia="Times New Roman"/>
                <w:sz w:val="20"/>
                <w:szCs w:val="20"/>
              </w:rPr>
              <w:t xml:space="preserve"> </w:t>
            </w:r>
            <w:r>
              <w:rPr>
                <w:rFonts w:hint="eastAsia" w:ascii="Times New Roman" w:hAnsi="Times New Roman" w:eastAsia="Times New Roman"/>
                <w:sz w:val="20"/>
                <w:szCs w:val="20"/>
                <w:vertAlign w:val="superscript"/>
              </w:rPr>
              <w:t>CORESET</w:t>
            </w:r>
            <w:r>
              <w:rPr>
                <w:rFonts w:hint="eastAsia" w:ascii="Times New Roman" w:hAnsi="Times New Roman" w:eastAsia="Times New Roman"/>
                <w:sz w:val="20"/>
                <w:szCs w:val="20"/>
              </w:rPr>
              <w:t xml:space="preserve"> = 24 CORESET#0 is punctured</w:t>
            </w:r>
          </w:p>
          <w:p>
            <w:pPr>
              <w:keepNext w:val="0"/>
              <w:keepLines w:val="0"/>
              <w:widowControl/>
              <w:numPr>
                <w:ilvl w:val="3"/>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Both interleaved (legacy interleaver size of R=2) and non-interleaved mapping are supported,</w:t>
            </w:r>
          </w:p>
          <w:p>
            <w:pPr>
              <w:keepNext w:val="0"/>
              <w:keepLines w:val="0"/>
              <w:widowControl/>
              <w:numPr>
                <w:ilvl w:val="4"/>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Some entries in the table are related with interleaved mapping and some are non-interleaved mapping.</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A single table of up to 16 entries to accommodate both cases</w:t>
            </w:r>
          </w:p>
          <w:p>
            <w:pPr>
              <w:keepNext w:val="0"/>
              <w:keepLines w:val="0"/>
              <w:widowControl/>
              <w:numPr>
                <w:ilvl w:val="3"/>
                <w:numId w:val="2"/>
              </w:numPr>
              <w:suppressLineNumbers w:val="0"/>
              <w:overflowPunct w:val="0"/>
              <w:autoSpaceDE w:val="0"/>
              <w:autoSpaceDN w:val="0"/>
              <w:adjustRightInd w:val="0"/>
              <w:spacing w:beforeAutospacing="0" w:afterAutospacing="0" w:line="276"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Maximum number of CORESET#0 symbols is 3. Minimum number of CORESET#0 symbols is 2. </w:t>
            </w:r>
          </w:p>
          <w:p>
            <w:pPr>
              <w:keepNext w:val="0"/>
              <w:keepLines w:val="0"/>
              <w:widowControl/>
              <w:numPr>
                <w:ilvl w:val="3"/>
                <w:numId w:val="2"/>
              </w:numPr>
              <w:suppressLineNumbers w:val="0"/>
              <w:overflowPunct w:val="0"/>
              <w:autoSpaceDE w:val="0"/>
              <w:autoSpaceDN w:val="0"/>
              <w:adjustRightInd w:val="0"/>
              <w:spacing w:beforeAutospacing="0" w:afterAutospacing="0" w:line="276"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SSB and CORESET#0 multiplexing pattern 1 is used</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lang w:eastAsia="zh-CN"/>
              </w:rPr>
            </w:pPr>
            <w:r>
              <w:rPr>
                <w:rFonts w:hint="eastAsia" w:ascii="Times New Roman" w:hAnsi="Times New Roman" w:eastAsia="Times New Roman"/>
                <w:sz w:val="20"/>
                <w:szCs w:val="20"/>
              </w:rPr>
              <w:t>REG bundle size = 6</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sz w:val="20"/>
                <w:szCs w:val="20"/>
                <w:highlight w:val="green"/>
                <w:lang w:val="en-US" w:eastAsia="zh-CN"/>
              </w:rPr>
            </w:pP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eastAsia="等线"/>
                <w:sz w:val="20"/>
                <w:szCs w:val="20"/>
                <w:highlight w:val="green"/>
                <w:lang w:val="en-US" w:eastAsia="zh-CN"/>
              </w:rPr>
            </w:pPr>
            <w:r>
              <w:rPr>
                <w:rFonts w:hint="eastAsia" w:ascii="Times New Roman" w:hAnsi="Times New Roman" w:eastAsia="等线"/>
                <w:sz w:val="20"/>
                <w:szCs w:val="20"/>
                <w:highlight w:val="green"/>
                <w:lang w:val="en-US" w:eastAsia="zh-CN"/>
              </w:rPr>
              <w:t>Agreement</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lang w:val="en-US" w:eastAsia="zh-CN"/>
              </w:rPr>
            </w:pPr>
            <w:r>
              <w:rPr>
                <w:rFonts w:hint="eastAsia" w:ascii="Times New Roman" w:hAnsi="Times New Roman"/>
                <w:sz w:val="20"/>
                <w:szCs w:val="20"/>
                <w:lang w:val="en-US" w:eastAsia="zh-CN"/>
              </w:rPr>
              <w:t>Confirm following RAN1#112 working assumption</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default" w:ascii="Times New Roman" w:hAnsi="Times New Roman" w:eastAsia="等线" w:cs="Times New Roman"/>
                <w:sz w:val="20"/>
                <w:szCs w:val="20"/>
                <w:highlight w:val="darkYellow"/>
                <w:lang w:eastAsia="zh-CN"/>
              </w:rPr>
            </w:pPr>
            <w:r>
              <w:rPr>
                <w:rFonts w:hint="default" w:ascii="Times New Roman" w:hAnsi="Times New Roman" w:eastAsia="等线" w:cs="Times New Roman"/>
                <w:sz w:val="20"/>
                <w:szCs w:val="20"/>
                <w:highlight w:val="darkYellow"/>
                <w:lang w:eastAsia="zh-CN"/>
              </w:rPr>
              <w:t>Working Assumption</w:t>
            </w:r>
          </w:p>
          <w:p>
            <w:pPr>
              <w:keepNext w:val="0"/>
              <w:keepLines w:val="0"/>
              <w:widowControl/>
              <w:suppressLineNumbers w:val="0"/>
              <w:overflowPunct w:val="0"/>
              <w:autoSpaceDE w:val="0"/>
              <w:autoSpaceDN w:val="0"/>
              <w:adjustRightInd w:val="0"/>
              <w:spacing w:beforeAutospacing="0" w:afterAutospacing="0"/>
              <w:ind w:left="720" w:right="0"/>
              <w:textAlignment w:val="baseline"/>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rPr>
              <w:t xml:space="preserve">For transmission bandwidth[s] of &lt;5MHz, for PBCH, in the case[s] that </w:t>
            </w:r>
            <w:r>
              <w:rPr>
                <w:rFonts w:hint="default" w:ascii="Times New Roman" w:hAnsi="Times New Roman" w:cs="Times New Roman"/>
                <w:sz w:val="20"/>
                <w:szCs w:val="20"/>
                <w:lang w:val="en-US" w:eastAsia="zh-CN"/>
              </w:rPr>
              <w:t xml:space="preserve">available PRBs for PBCH transmission </w:t>
            </w:r>
            <w:r>
              <w:rPr>
                <w:rFonts w:hint="default" w:ascii="Times New Roman" w:hAnsi="Times New Roman" w:cs="Times New Roman"/>
                <w:sz w:val="20"/>
                <w:szCs w:val="20"/>
              </w:rPr>
              <w:t xml:space="preserve">is less than 20PRB, </w:t>
            </w:r>
          </w:p>
          <w:p>
            <w:pPr>
              <w:pStyle w:val="13"/>
              <w:keepNext w:val="0"/>
              <w:keepLines w:val="0"/>
              <w:widowControl/>
              <w:numPr>
                <w:ilvl w:val="0"/>
                <w:numId w:val="3"/>
              </w:numPr>
              <w:suppressLineNumbers w:val="0"/>
              <w:overflowPunct w:val="0"/>
              <w:autoSpaceDE w:val="0"/>
              <w:autoSpaceDN w:val="0"/>
              <w:adjustRightInd w:val="0"/>
              <w:spacing w:beforeAutospacing="0" w:afterAutospacing="0"/>
              <w:ind w:left="1440" w:right="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PBCH based on </w:t>
            </w:r>
            <w:r>
              <w:rPr>
                <w:rFonts w:hint="default" w:ascii="Times New Roman" w:hAnsi="Times New Roman" w:cs="Times New Roman"/>
                <w:sz w:val="20"/>
                <w:szCs w:val="20"/>
                <w:lang w:val="en-US" w:eastAsia="zh-CN"/>
              </w:rPr>
              <w:t xml:space="preserve">RB-level </w:t>
            </w:r>
            <w:r>
              <w:rPr>
                <w:rFonts w:hint="default" w:ascii="Times New Roman" w:hAnsi="Times New Roman" w:cs="Times New Roman"/>
                <w:sz w:val="20"/>
                <w:szCs w:val="20"/>
                <w:lang w:eastAsia="zh-CN"/>
              </w:rPr>
              <w:t>puncturing</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i.e., PBCH encoding is based on 20PRB. The encoded bits</w:t>
            </w:r>
            <w:r>
              <w:rPr>
                <w:rFonts w:hint="default" w:ascii="Times New Roman" w:hAnsi="Times New Roman" w:cs="Times New Roman"/>
                <w:sz w:val="20"/>
                <w:szCs w:val="20"/>
                <w:lang w:val="en-US" w:eastAsia="zh-CN"/>
              </w:rPr>
              <w:t xml:space="preserve"> and DMRS </w:t>
            </w:r>
            <w:r>
              <w:rPr>
                <w:rFonts w:hint="default" w:ascii="Times New Roman" w:hAnsi="Times New Roman" w:cs="Times New Roman"/>
                <w:sz w:val="20"/>
                <w:szCs w:val="20"/>
                <w:lang w:eastAsia="zh-CN"/>
              </w:rPr>
              <w:t xml:space="preserve">are mapped to 20PRBs based on legacy SSB structure, and those </w:t>
            </w:r>
            <w:r>
              <w:rPr>
                <w:rFonts w:hint="default" w:ascii="Times New Roman" w:hAnsi="Times New Roman" w:cs="Times New Roman"/>
                <w:sz w:val="20"/>
                <w:szCs w:val="20"/>
                <w:lang w:val="en-US" w:eastAsia="zh-CN"/>
              </w:rPr>
              <w:t xml:space="preserve">PRBs that </w:t>
            </w:r>
            <w:r>
              <w:rPr>
                <w:rFonts w:hint="default" w:ascii="Times New Roman" w:hAnsi="Times New Roman" w:cs="Times New Roman"/>
                <w:sz w:val="20"/>
                <w:szCs w:val="20"/>
                <w:lang w:eastAsia="zh-CN"/>
              </w:rPr>
              <w:t xml:space="preserve">fall outside of </w:t>
            </w:r>
            <w:r>
              <w:rPr>
                <w:rFonts w:hint="default" w:ascii="Times New Roman" w:hAnsi="Times New Roman" w:cs="Times New Roman"/>
                <w:sz w:val="20"/>
                <w:szCs w:val="20"/>
                <w:lang w:val="en-US" w:eastAsia="zh-CN"/>
              </w:rPr>
              <w:t xml:space="preserve">available PRBs for PBCH transmission </w:t>
            </w:r>
            <w:r>
              <w:rPr>
                <w:rFonts w:hint="default" w:ascii="Times New Roman" w:hAnsi="Times New Roman" w:cs="Times New Roman"/>
                <w:sz w:val="20"/>
                <w:szCs w:val="20"/>
                <w:lang w:eastAsia="zh-CN"/>
              </w:rPr>
              <w:t>are punctured</w:t>
            </w:r>
            <w:r>
              <w:rPr>
                <w:rFonts w:hint="default" w:ascii="Times New Roman" w:hAnsi="Times New Roman" w:cs="Times New Roman"/>
                <w:sz w:val="20"/>
                <w:szCs w:val="20"/>
                <w:lang w:val="en-US" w:eastAsia="zh-CN"/>
              </w:rPr>
              <w:t>)</w:t>
            </w:r>
          </w:p>
          <w:p>
            <w:pPr>
              <w:pStyle w:val="13"/>
              <w:keepNext w:val="0"/>
              <w:keepLines w:val="0"/>
              <w:widowControl/>
              <w:numPr>
                <w:ilvl w:val="0"/>
                <w:numId w:val="3"/>
              </w:numPr>
              <w:suppressLineNumbers w:val="0"/>
              <w:overflowPunct w:val="0"/>
              <w:autoSpaceDE w:val="0"/>
              <w:autoSpaceDN w:val="0"/>
              <w:adjustRightInd w:val="0"/>
              <w:spacing w:beforeAutospacing="0" w:afterAutospacing="0"/>
              <w:ind w:left="1440" w:right="0"/>
              <w:textAlignment w:val="baseline"/>
              <w:rPr>
                <w:rFonts w:hint="default" w:ascii="Times New Roman" w:hAnsi="Times New Roman" w:cs="Times New Roman"/>
                <w:sz w:val="20"/>
                <w:szCs w:val="20"/>
                <w:lang w:eastAsia="zh-CN"/>
              </w:rPr>
            </w:pPr>
            <w:r>
              <w:rPr>
                <w:rFonts w:hint="default" w:ascii="Times New Roman" w:hAnsi="Times New Roman" w:eastAsia="等线" w:cs="Times New Roman"/>
                <w:sz w:val="20"/>
                <w:szCs w:val="20"/>
                <w:lang w:val="en-US" w:eastAsia="zh-CN"/>
              </w:rPr>
              <w:t>Note: No other optimization is needed</w:t>
            </w:r>
          </w:p>
          <w:p>
            <w:pPr>
              <w:keepNext w:val="0"/>
              <w:keepLines w:val="0"/>
              <w:widowControl/>
              <w:suppressLineNumbers w:val="0"/>
              <w:overflowPunct w:val="0"/>
              <w:autoSpaceDE w:val="0"/>
              <w:autoSpaceDN w:val="0"/>
              <w:adjustRightInd w:val="0"/>
              <w:spacing w:before="0" w:beforeAutospacing="0" w:after="0" w:afterAutospacing="0" w:line="360" w:lineRule="auto"/>
              <w:ind w:right="0"/>
              <w:jc w:val="both"/>
              <w:textAlignment w:val="baseline"/>
              <w:rPr>
                <w:rFonts w:hint="eastAsia" w:ascii="Times New Roman" w:hAnsi="Times New Roman" w:cs="Times New Roman"/>
                <w:sz w:val="20"/>
                <w:szCs w:val="20"/>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before="0" w:beforeLines="0" w:after="0" w:afterLines="50" w:line="360" w:lineRule="auto"/>
        <w:jc w:val="both"/>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Therefore,</w:t>
      </w:r>
      <w:r>
        <w:rPr>
          <w:rFonts w:hint="eastAsia" w:cs="Times New Roman"/>
          <w:sz w:val="20"/>
          <w:szCs w:val="20"/>
          <w:lang w:val="en-US" w:eastAsia="zh-CN"/>
        </w:rPr>
        <w:t xml:space="preserve"> i</w:t>
      </w:r>
      <w:r>
        <w:rPr>
          <w:rFonts w:hint="eastAsia" w:ascii="Times New Roman" w:hAnsi="Times New Roman" w:cs="Times New Roman"/>
          <w:sz w:val="20"/>
          <w:szCs w:val="20"/>
          <w:lang w:val="en-US" w:eastAsia="zh-CN"/>
        </w:rPr>
        <w:t>n this contribution, enhancement on NR dedicated spectrum less than 5MH</w:t>
      </w:r>
      <w:r>
        <w:rPr>
          <w:rFonts w:hint="eastAsia" w:cs="Times New Roman"/>
          <w:sz w:val="20"/>
          <w:szCs w:val="20"/>
          <w:lang w:val="en-US" w:eastAsia="zh-CN"/>
        </w:rPr>
        <w:t xml:space="preserve"> </w:t>
      </w:r>
      <w:r>
        <w:rPr>
          <w:rFonts w:hint="eastAsia"/>
          <w:sz w:val="20"/>
          <w:szCs w:val="20"/>
          <w:lang w:val="en-US" w:eastAsia="zh-CN" w:bidi="ar"/>
        </w:rPr>
        <w:t>will be further discussed</w:t>
      </w:r>
      <w:r>
        <w:rPr>
          <w:rFonts w:hint="eastAsia" w:ascii="Times New Roman" w:hAnsi="Times New Roman" w:cs="Times New Roman"/>
          <w:sz w:val="20"/>
          <w:szCs w:val="20"/>
          <w:lang w:val="en-US" w:eastAsia="zh-CN"/>
        </w:rPr>
        <w:t>.</w:t>
      </w:r>
    </w:p>
    <w:p>
      <w:pPr>
        <w:pStyle w:val="2"/>
        <w:tabs>
          <w:tab w:val="left" w:pos="0"/>
        </w:tabs>
        <w:ind w:left="0" w:firstLine="0"/>
        <w:jc w:val="both"/>
        <w:rPr>
          <w:rFonts w:eastAsia="MS Mincho"/>
          <w:lang w:eastAsia="ja-JP"/>
        </w:rPr>
      </w:pPr>
      <w:r>
        <w:rPr>
          <w:rFonts w:eastAsia="MS Mincho"/>
          <w:lang w:eastAsia="ja-JP"/>
        </w:rPr>
        <w:t>Potential enhancements on signals/channels</w:t>
      </w:r>
    </w:p>
    <w:p>
      <w:pPr>
        <w:pStyle w:val="3"/>
        <w:rPr>
          <w:szCs w:val="24"/>
          <w:lang w:eastAsia="zh-CN"/>
        </w:rPr>
      </w:pPr>
      <w:r>
        <w:rPr>
          <w:szCs w:val="24"/>
          <w:lang w:eastAsia="zh-CN"/>
        </w:rPr>
        <w:t>CORESET</w:t>
      </w:r>
      <w:r>
        <w:rPr>
          <w:rFonts w:hint="eastAsia"/>
          <w:szCs w:val="24"/>
          <w:lang w:val="en-US" w:eastAsia="zh-CN"/>
        </w:rPr>
        <w:t>#0</w:t>
      </w:r>
    </w:p>
    <w:p>
      <w:pPr>
        <w:keepNext w:val="0"/>
        <w:keepLines w:val="0"/>
        <w:pageBreakBefore w:val="0"/>
        <w:widowControl/>
        <w:kinsoku/>
        <w:wordWrap/>
        <w:overflowPunct/>
        <w:topLinePunct w:val="0"/>
        <w:autoSpaceDE/>
        <w:autoSpaceDN/>
        <w:bidi w:val="0"/>
        <w:adjustRightInd/>
        <w:snapToGrid/>
        <w:spacing w:before="0" w:after="0" w:afterLines="50" w:line="360" w:lineRule="auto"/>
        <w:jc w:val="both"/>
        <w:textAlignment w:val="auto"/>
        <w:rPr>
          <w:rFonts w:hint="default"/>
          <w:lang w:val="en-US" w:eastAsia="zh-CN"/>
        </w:rPr>
      </w:pPr>
      <w:r>
        <w:rPr>
          <w:rFonts w:hint="eastAsia"/>
          <w:szCs w:val="24"/>
          <w:lang w:val="en-US" w:eastAsia="zh-CN"/>
        </w:rPr>
        <w:t xml:space="preserve">For CORESET#0, the agreement of RAN1#113 meeting is summarized as follows.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ascii="Times New Roman" w:hAnsi="Times New Roman"/>
                <w:sz w:val="20"/>
                <w:szCs w:val="20"/>
                <w:highlight w:val="green"/>
                <w:lang w:val="en-US"/>
              </w:rPr>
            </w:pPr>
            <w:r>
              <w:rPr>
                <w:rFonts w:hint="eastAsia" w:ascii="Times New Roman" w:hAnsi="Times New Roman"/>
                <w:sz w:val="20"/>
                <w:szCs w:val="20"/>
                <w:highlight w:val="green"/>
                <w:lang w:val="en-US"/>
              </w:rPr>
              <w:t>Agreement</w:t>
            </w:r>
          </w:p>
          <w:p>
            <w:pPr>
              <w:keepNext w:val="0"/>
              <w:keepLines w:val="0"/>
              <w:widowControl/>
              <w:numPr>
                <w:ilvl w:val="0"/>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lang w:eastAsia="zh-CN"/>
              </w:rPr>
            </w:pPr>
            <w:r>
              <w:rPr>
                <w:rFonts w:hint="eastAsia" w:ascii="Times New Roman" w:hAnsi="Times New Roman" w:eastAsia="Times New Roman"/>
                <w:sz w:val="20"/>
                <w:szCs w:val="20"/>
              </w:rPr>
              <w:t>For 3MHz channel bandwidth in all bands (max channel utilization 15 PRBs as already agreed in RAN1/RAN4):</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lang w:val="en-US"/>
              </w:rPr>
            </w:pPr>
            <w:r>
              <w:rPr>
                <w:rFonts w:hint="eastAsia" w:ascii="Times New Roman" w:hAnsi="Times New Roman" w:eastAsia="Times New Roman"/>
                <w:sz w:val="20"/>
                <w:szCs w:val="20"/>
              </w:rPr>
              <w:t>PBCH transmission bandwidth is 12 PRBs</w:t>
            </w:r>
          </w:p>
          <w:p>
            <w:pPr>
              <w:keepNext w:val="0"/>
              <w:keepLines w:val="0"/>
              <w:widowControl/>
              <w:numPr>
                <w:ilvl w:val="1"/>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 xml:space="preserve">For CORESET#0 transmission bandwidth, both 12 PRBs and 15 PRBs are supported </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 xml:space="preserve">In Case of 12 PRBs, the legacy interleaved (R=2) CORESET CCE-to-REG mapping is used with </w:t>
            </w:r>
            <w:r>
              <w:rPr>
                <w:rFonts w:hint="eastAsia" w:ascii="Cambria Math" w:hAnsi="Cambria Math" w:eastAsia="Times New Roman" w:cs="Cambria Math"/>
                <w:sz w:val="20"/>
                <w:szCs w:val="20"/>
              </w:rPr>
              <w:t>𝑁</w:t>
            </w:r>
            <w:r>
              <w:rPr>
                <w:rFonts w:hint="eastAsia" w:ascii="Times New Roman" w:hAnsi="Times New Roman" w:eastAsia="Times New Roman"/>
                <w:sz w:val="20"/>
                <w:szCs w:val="20"/>
                <w:vertAlign w:val="subscript"/>
              </w:rPr>
              <w:t>RB</w:t>
            </w:r>
            <w:r>
              <w:rPr>
                <w:rFonts w:hint="eastAsia" w:ascii="Times New Roman" w:hAnsi="Times New Roman" w:eastAsia="Times New Roman"/>
                <w:sz w:val="20"/>
                <w:szCs w:val="20"/>
              </w:rPr>
              <w:t xml:space="preserve"> </w:t>
            </w:r>
            <w:r>
              <w:rPr>
                <w:rFonts w:hint="eastAsia" w:ascii="Times New Roman" w:hAnsi="Times New Roman" w:eastAsia="Times New Roman"/>
                <w:sz w:val="20"/>
                <w:szCs w:val="20"/>
                <w:vertAlign w:val="superscript"/>
              </w:rPr>
              <w:t>CORESET</w:t>
            </w:r>
            <w:r>
              <w:rPr>
                <w:rFonts w:hint="eastAsia" w:ascii="Times New Roman" w:hAnsi="Times New Roman" w:eastAsia="Times New Roman"/>
                <w:sz w:val="20"/>
                <w:szCs w:val="20"/>
              </w:rPr>
              <w:t xml:space="preserve"> = 12, i.e., 12PRBs are indicated without puncturing.</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 xml:space="preserve">In Case of 15 PRBs, the </w:t>
            </w:r>
            <w:r>
              <w:rPr>
                <w:rFonts w:hint="eastAsia" w:ascii="Cambria Math" w:hAnsi="Cambria Math" w:eastAsia="Times New Roman" w:cs="Cambria Math"/>
                <w:sz w:val="20"/>
                <w:szCs w:val="20"/>
              </w:rPr>
              <w:t>𝑁</w:t>
            </w:r>
            <w:r>
              <w:rPr>
                <w:rFonts w:hint="eastAsia" w:ascii="Times New Roman" w:hAnsi="Times New Roman" w:eastAsia="Times New Roman"/>
                <w:sz w:val="20"/>
                <w:szCs w:val="20"/>
                <w:vertAlign w:val="subscript"/>
              </w:rPr>
              <w:t>RB</w:t>
            </w:r>
            <w:r>
              <w:rPr>
                <w:rFonts w:hint="eastAsia" w:ascii="Times New Roman" w:hAnsi="Times New Roman" w:eastAsia="Times New Roman"/>
                <w:sz w:val="20"/>
                <w:szCs w:val="20"/>
              </w:rPr>
              <w:t xml:space="preserve"> </w:t>
            </w:r>
            <w:r>
              <w:rPr>
                <w:rFonts w:hint="eastAsia" w:ascii="Times New Roman" w:hAnsi="Times New Roman" w:eastAsia="Times New Roman"/>
                <w:sz w:val="20"/>
                <w:szCs w:val="20"/>
                <w:vertAlign w:val="superscript"/>
              </w:rPr>
              <w:t>CORESET</w:t>
            </w:r>
            <w:r>
              <w:rPr>
                <w:rFonts w:hint="eastAsia" w:ascii="Times New Roman" w:hAnsi="Times New Roman" w:eastAsia="Times New Roman"/>
                <w:sz w:val="20"/>
                <w:szCs w:val="20"/>
              </w:rPr>
              <w:t xml:space="preserve"> = 24 CORESET#0 is punctured</w:t>
            </w:r>
          </w:p>
          <w:p>
            <w:pPr>
              <w:keepNext w:val="0"/>
              <w:keepLines w:val="0"/>
              <w:widowControl/>
              <w:numPr>
                <w:ilvl w:val="3"/>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Both interleaved (legacy interleaver size of R=2) and non-interleaved mapping are supported,</w:t>
            </w:r>
          </w:p>
          <w:p>
            <w:pPr>
              <w:keepNext w:val="0"/>
              <w:keepLines w:val="0"/>
              <w:widowControl/>
              <w:numPr>
                <w:ilvl w:val="4"/>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Some entries in the table are related with interleaved mapping and some are non-interleaved mapping.</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rPr>
            </w:pPr>
            <w:r>
              <w:rPr>
                <w:rFonts w:hint="eastAsia" w:ascii="Times New Roman" w:hAnsi="Times New Roman" w:eastAsia="Times New Roman"/>
                <w:sz w:val="20"/>
                <w:szCs w:val="20"/>
              </w:rPr>
              <w:t>A single table of up to 16 entries to accommodate both cases</w:t>
            </w:r>
          </w:p>
          <w:p>
            <w:pPr>
              <w:keepNext w:val="0"/>
              <w:keepLines w:val="0"/>
              <w:widowControl/>
              <w:numPr>
                <w:ilvl w:val="3"/>
                <w:numId w:val="2"/>
              </w:numPr>
              <w:suppressLineNumbers w:val="0"/>
              <w:overflowPunct w:val="0"/>
              <w:autoSpaceDE w:val="0"/>
              <w:autoSpaceDN w:val="0"/>
              <w:adjustRightInd w:val="0"/>
              <w:spacing w:beforeAutospacing="0" w:afterAutospacing="0" w:line="276"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 xml:space="preserve">Maximum number of CORESET#0 symbols is 3. Minimum number of CORESET#0 symbols is 2. </w:t>
            </w:r>
          </w:p>
          <w:p>
            <w:pPr>
              <w:keepNext w:val="0"/>
              <w:keepLines w:val="0"/>
              <w:widowControl/>
              <w:numPr>
                <w:ilvl w:val="3"/>
                <w:numId w:val="2"/>
              </w:numPr>
              <w:suppressLineNumbers w:val="0"/>
              <w:overflowPunct w:val="0"/>
              <w:autoSpaceDE w:val="0"/>
              <w:autoSpaceDN w:val="0"/>
              <w:adjustRightInd w:val="0"/>
              <w:spacing w:beforeAutospacing="0" w:afterAutospacing="0" w:line="276" w:lineRule="auto"/>
              <w:ind w:right="0"/>
              <w:contextualSpacing/>
              <w:textAlignment w:val="baseline"/>
              <w:rPr>
                <w:rFonts w:hint="eastAsia" w:ascii="Times New Roman" w:hAnsi="Times New Roman"/>
                <w:sz w:val="20"/>
                <w:szCs w:val="20"/>
                <w:lang w:eastAsia="zh-CN"/>
              </w:rPr>
            </w:pPr>
            <w:r>
              <w:rPr>
                <w:rFonts w:hint="eastAsia" w:ascii="Times New Roman" w:hAnsi="Times New Roman"/>
                <w:sz w:val="20"/>
                <w:szCs w:val="20"/>
                <w:lang w:eastAsia="zh-CN"/>
              </w:rPr>
              <w:t>SSB and CORESET#0 multiplexing pattern 1 is used</w:t>
            </w:r>
          </w:p>
          <w:p>
            <w:pPr>
              <w:keepNext w:val="0"/>
              <w:keepLines w:val="0"/>
              <w:widowControl/>
              <w:numPr>
                <w:ilvl w:val="2"/>
                <w:numId w:val="2"/>
              </w:numPr>
              <w:suppressLineNumbers w:val="0"/>
              <w:overflowPunct w:val="0"/>
              <w:autoSpaceDE w:val="0"/>
              <w:autoSpaceDN w:val="0"/>
              <w:adjustRightInd w:val="0"/>
              <w:spacing w:beforeAutospacing="0" w:afterAutospacing="0"/>
              <w:ind w:right="0"/>
              <w:jc w:val="both"/>
              <w:textAlignment w:val="baseline"/>
              <w:rPr>
                <w:rFonts w:hint="eastAsia" w:ascii="Times New Roman" w:hAnsi="Times New Roman" w:eastAsia="Times New Roman"/>
                <w:sz w:val="20"/>
                <w:szCs w:val="20"/>
                <w:lang w:eastAsia="zh-CN"/>
              </w:rPr>
            </w:pPr>
            <w:r>
              <w:rPr>
                <w:rFonts w:hint="eastAsia" w:ascii="Times New Roman" w:hAnsi="Times New Roman" w:eastAsia="Times New Roman"/>
                <w:sz w:val="20"/>
                <w:szCs w:val="20"/>
              </w:rPr>
              <w:t>REG bundle size = 6</w:t>
            </w:r>
          </w:p>
          <w:p>
            <w:pPr>
              <w:keepNext w:val="0"/>
              <w:keepLines w:val="0"/>
              <w:widowControl/>
              <w:suppressLineNumbers w:val="0"/>
              <w:overflowPunct w:val="0"/>
              <w:autoSpaceDE w:val="0"/>
              <w:autoSpaceDN w:val="0"/>
              <w:adjustRightInd w:val="0"/>
              <w:spacing w:beforeAutospacing="0" w:afterAutospacing="0"/>
              <w:ind w:right="0"/>
              <w:textAlignment w:val="baseline"/>
              <w:rPr>
                <w:rFonts w:hint="eastAsia"/>
                <w:sz w:val="20"/>
                <w:szCs w:val="20"/>
                <w:vertAlign w:val="baseline"/>
                <w:lang w:eastAsia="zh-CN"/>
              </w:rPr>
            </w:pPr>
          </w:p>
        </w:tc>
      </w:tr>
    </w:tbl>
    <w:p>
      <w:pPr>
        <w:keepNext w:val="0"/>
        <w:keepLines w:val="0"/>
        <w:pageBreakBefore w:val="0"/>
        <w:widowControl/>
        <w:kinsoku/>
        <w:wordWrap/>
        <w:overflowPunct/>
        <w:topLinePunct w:val="0"/>
        <w:autoSpaceDE/>
        <w:autoSpaceDN/>
        <w:bidi w:val="0"/>
        <w:adjustRightInd/>
        <w:snapToGrid/>
        <w:spacing w:before="0" w:after="0" w:afterLines="50" w:line="360" w:lineRule="auto"/>
        <w:jc w:val="both"/>
        <w:textAlignment w:val="auto"/>
        <w:rPr>
          <w:rFonts w:hint="default"/>
          <w:szCs w:val="24"/>
          <w:lang w:val="en-US" w:eastAsia="zh-CN"/>
        </w:rPr>
      </w:pPr>
      <w:r>
        <w:rPr>
          <w:rFonts w:hint="eastAsia"/>
          <w:szCs w:val="24"/>
          <w:lang w:val="en-US" w:eastAsia="zh-CN"/>
        </w:rPr>
        <w:t xml:space="preserve">In the current specification, when SSB and CORESET#0 multiplexing pattern 1 is used, the number of CORESET#0 symbols is {1,2,3} and the minimum number of CORESET#0 PRBs is 24. However, in the above agreement, the minimum number of CORESET#0 symbols is 2 and the number of CORESET#0 PRBs is 12 or 15. Therefore, the  CORESET#0 configuration table in the current specification is no longer applicable to the 3MHz channel bandwidth scenario. In addition, the PRB offset value in the current CORESET#0 configuration table may no longer be applicable to 3MHz channel bandwidth scenario. However, the definition of PRB offset may be reused. For example, for 3MHz channel bandwidth, the PRB offset is still be the value relative to the first PRB of the non-punctured SSB. In addition,  reusing the definition of PRB offset in the current specification not only ensures the compatibility between small-bandwidth UEs and legacy UEs, but also can further reduce the impact of 3MHz channel bandwidth on the specification. </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The PRB offset is the value relative to the first PRB of the non-punctured SSB.</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after="0" w:afterLines="50" w:line="360" w:lineRule="auto"/>
        <w:jc w:val="both"/>
        <w:textAlignment w:val="auto"/>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For 5MHz channel bandwidth, RAN#99 meeting[2] gives the following agreement.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8" w:hRule="atLeast"/>
        </w:trPr>
        <w:tc>
          <w:tcPr>
            <w:tcW w:w="9854" w:type="dxa"/>
          </w:tcPr>
          <w:p>
            <w:pPr>
              <w:keepNext w:val="0"/>
              <w:keepLines w:val="0"/>
              <w:widowControl w:val="0"/>
              <w:suppressLineNumbers w:val="0"/>
              <w:overflowPunct w:val="0"/>
              <w:autoSpaceDE w:val="0"/>
              <w:autoSpaceDN w:val="0"/>
              <w:adjustRightInd w:val="0"/>
              <w:spacing w:beforeAutospacing="0" w:after="0" w:afterAutospacing="0"/>
              <w:ind w:right="0"/>
              <w:textAlignment w:val="baseline"/>
              <w:rPr>
                <w:rFonts w:hint="eastAsia" w:eastAsiaTheme="minorHAnsi"/>
                <w:sz w:val="20"/>
                <w:szCs w:val="22"/>
                <w:lang w:val="en-US"/>
              </w:rPr>
            </w:pPr>
            <w:r>
              <w:rPr>
                <w:rFonts w:hint="eastAsia" w:eastAsiaTheme="minorHAnsi"/>
                <w:sz w:val="20"/>
                <w:szCs w:val="22"/>
                <w:lang w:val="en-US"/>
              </w:rPr>
              <w:t>RAN Plenary has discussed the possible transmission bandwidth options for 3 MHz and 5 MHz channel bandwidths for the spectrum allocations on the bands of interest in this work item, and concluded the following:</w:t>
            </w:r>
          </w:p>
          <w:p>
            <w:pPr>
              <w:keepNext w:val="0"/>
              <w:keepLines w:val="0"/>
              <w:widowControl w:val="0"/>
              <w:numPr>
                <w:ilvl w:val="0"/>
                <w:numId w:val="4"/>
              </w:numPr>
              <w:suppressLineNumbers w:val="0"/>
              <w:overflowPunct w:val="0"/>
              <w:autoSpaceDE w:val="0"/>
              <w:autoSpaceDN w:val="0"/>
              <w:adjustRightInd w:val="0"/>
              <w:spacing w:beforeAutospacing="0" w:after="0" w:afterAutospacing="0" w:line="280" w:lineRule="atLeast"/>
              <w:ind w:right="0"/>
              <w:jc w:val="both"/>
              <w:textAlignment w:val="baseline"/>
              <w:rPr>
                <w:rFonts w:hint="eastAsia"/>
                <w:kern w:val="2"/>
                <w:sz w:val="20"/>
                <w:szCs w:val="20"/>
                <w:lang w:eastAsia="zh-CN" w:bidi="ar"/>
              </w:rPr>
            </w:pPr>
            <w:r>
              <w:rPr>
                <w:rFonts w:hint="eastAsia"/>
                <w:kern w:val="2"/>
                <w:sz w:val="20"/>
                <w:szCs w:val="20"/>
                <w:lang w:eastAsia="zh-CN" w:bidi="ar"/>
              </w:rPr>
              <w:t>For the 3MHz channel bandwidth in band n100 (max channel utilization 15 PRBs as already agreed in RAN1/RAN4):</w:t>
            </w:r>
          </w:p>
          <w:p>
            <w:pPr>
              <w:keepNext w:val="0"/>
              <w:keepLines w:val="0"/>
              <w:widowControl w:val="0"/>
              <w:numPr>
                <w:ilvl w:val="0"/>
                <w:numId w:val="5"/>
              </w:numPr>
              <w:suppressLineNumbers w:val="0"/>
              <w:overflowPunct w:val="0"/>
              <w:autoSpaceDE w:val="0"/>
              <w:autoSpaceDN w:val="0"/>
              <w:adjustRightInd w:val="0"/>
              <w:spacing w:beforeAutospacing="0" w:after="0" w:afterAutospacing="0" w:line="280" w:lineRule="atLeast"/>
              <w:ind w:right="0"/>
              <w:jc w:val="both"/>
              <w:textAlignment w:val="baseline"/>
              <w:rPr>
                <w:rFonts w:hint="eastAsia"/>
                <w:kern w:val="2"/>
                <w:sz w:val="20"/>
                <w:szCs w:val="20"/>
                <w:lang w:eastAsia="zh-CN" w:bidi="ar"/>
              </w:rPr>
            </w:pPr>
            <w:r>
              <w:rPr>
                <w:rFonts w:hint="eastAsia"/>
                <w:kern w:val="2"/>
                <w:sz w:val="20"/>
                <w:szCs w:val="20"/>
                <w:lang w:eastAsia="zh-CN" w:bidi="ar"/>
              </w:rPr>
              <w:t>PBCH transmission bandwidth is 12 PRBs</w:t>
            </w:r>
          </w:p>
          <w:p>
            <w:pPr>
              <w:keepNext w:val="0"/>
              <w:keepLines w:val="0"/>
              <w:widowControl w:val="0"/>
              <w:numPr>
                <w:ilvl w:val="0"/>
                <w:numId w:val="5"/>
              </w:numPr>
              <w:suppressLineNumbers w:val="0"/>
              <w:overflowPunct w:val="0"/>
              <w:autoSpaceDE w:val="0"/>
              <w:autoSpaceDN w:val="0"/>
              <w:adjustRightInd w:val="0"/>
              <w:spacing w:beforeAutospacing="0" w:after="0" w:afterAutospacing="0" w:line="280" w:lineRule="atLeast"/>
              <w:ind w:right="0"/>
              <w:jc w:val="both"/>
              <w:textAlignment w:val="baseline"/>
              <w:rPr>
                <w:rFonts w:hint="eastAsia"/>
                <w:kern w:val="2"/>
                <w:sz w:val="20"/>
                <w:szCs w:val="20"/>
                <w:lang w:eastAsia="zh-CN" w:bidi="ar"/>
              </w:rPr>
            </w:pPr>
            <w:r>
              <w:rPr>
                <w:rFonts w:hint="eastAsia"/>
                <w:kern w:val="2"/>
                <w:sz w:val="20"/>
                <w:szCs w:val="20"/>
                <w:lang w:eastAsia="zh-CN" w:bidi="ar"/>
              </w:rPr>
              <w:t>CORESET#0 transmission bandwidth is to be decided by RAN1</w:t>
            </w:r>
          </w:p>
          <w:p>
            <w:pPr>
              <w:keepNext w:val="0"/>
              <w:keepLines w:val="0"/>
              <w:widowControl w:val="0"/>
              <w:suppressLineNumbers w:val="0"/>
              <w:overflowPunct w:val="0"/>
              <w:autoSpaceDE w:val="0"/>
              <w:autoSpaceDN w:val="0"/>
              <w:adjustRightInd w:val="0"/>
              <w:spacing w:beforeAutospacing="0" w:after="0" w:afterAutospacing="0"/>
              <w:ind w:right="0"/>
              <w:textAlignment w:val="baseline"/>
              <w:rPr>
                <w:rFonts w:hint="eastAsia"/>
                <w:kern w:val="2"/>
                <w:sz w:val="20"/>
                <w:szCs w:val="20"/>
                <w:lang w:eastAsia="zh-CN" w:bidi="ar"/>
              </w:rPr>
            </w:pPr>
            <w:r>
              <w:rPr>
                <w:rFonts w:hint="eastAsia"/>
                <w:kern w:val="2"/>
                <w:sz w:val="20"/>
                <w:szCs w:val="20"/>
                <w:lang w:eastAsia="zh-CN" w:bidi="ar"/>
              </w:rPr>
              <w:t>RAN1 is requested to consider whether the above also applies for other bands with 3MHz channel bandwidth, or whether the PBCH transmission bandwidth is 15 PRBs for such bands.</w:t>
            </w:r>
          </w:p>
          <w:p>
            <w:pPr>
              <w:keepNext w:val="0"/>
              <w:keepLines w:val="0"/>
              <w:widowControl w:val="0"/>
              <w:numPr>
                <w:ilvl w:val="0"/>
                <w:numId w:val="6"/>
              </w:numPr>
              <w:suppressLineNumbers w:val="0"/>
              <w:overflowPunct w:val="0"/>
              <w:autoSpaceDE w:val="0"/>
              <w:autoSpaceDN w:val="0"/>
              <w:adjustRightInd w:val="0"/>
              <w:spacing w:beforeAutospacing="0" w:after="0" w:afterAutospacing="0" w:line="280" w:lineRule="atLeast"/>
              <w:ind w:right="0"/>
              <w:jc w:val="both"/>
              <w:textAlignment w:val="baseline"/>
              <w:rPr>
                <w:rFonts w:hint="eastAsia"/>
                <w:kern w:val="2"/>
                <w:sz w:val="20"/>
                <w:szCs w:val="20"/>
                <w:lang w:eastAsia="zh-CN" w:bidi="ar"/>
              </w:rPr>
            </w:pPr>
            <w:r>
              <w:rPr>
                <w:rFonts w:hint="eastAsia"/>
                <w:kern w:val="2"/>
                <w:sz w:val="20"/>
                <w:szCs w:val="20"/>
                <w:lang w:eastAsia="zh-CN" w:bidi="ar"/>
              </w:rPr>
              <w:t>For the 5MHz channel bandwidth:</w:t>
            </w:r>
          </w:p>
          <w:p>
            <w:pPr>
              <w:keepNext w:val="0"/>
              <w:keepLines w:val="0"/>
              <w:widowControl w:val="0"/>
              <w:numPr>
                <w:ilvl w:val="0"/>
                <w:numId w:val="5"/>
              </w:numPr>
              <w:suppressLineNumbers w:val="0"/>
              <w:overflowPunct w:val="0"/>
              <w:autoSpaceDE w:val="0"/>
              <w:autoSpaceDN w:val="0"/>
              <w:adjustRightInd w:val="0"/>
              <w:spacing w:beforeAutospacing="0" w:after="0" w:afterAutospacing="0" w:line="280" w:lineRule="atLeast"/>
              <w:ind w:right="0"/>
              <w:jc w:val="both"/>
              <w:textAlignment w:val="baseline"/>
              <w:rPr>
                <w:rFonts w:hint="eastAsia"/>
                <w:kern w:val="2"/>
                <w:sz w:val="20"/>
                <w:szCs w:val="20"/>
                <w:lang w:eastAsia="zh-CN" w:bidi="ar"/>
              </w:rPr>
            </w:pPr>
            <w:r>
              <w:rPr>
                <w:rFonts w:hint="eastAsia"/>
                <w:kern w:val="2"/>
                <w:sz w:val="20"/>
                <w:szCs w:val="20"/>
                <w:lang w:eastAsia="zh-CN" w:bidi="ar"/>
              </w:rPr>
              <w:t>PBCH transmission bandwidth is 20 PRBs</w:t>
            </w:r>
          </w:p>
          <w:p>
            <w:pPr>
              <w:keepNext w:val="0"/>
              <w:keepLines w:val="0"/>
              <w:widowControl w:val="0"/>
              <w:numPr>
                <w:ilvl w:val="0"/>
                <w:numId w:val="5"/>
              </w:numPr>
              <w:suppressLineNumbers w:val="0"/>
              <w:overflowPunct w:val="0"/>
              <w:autoSpaceDE w:val="0"/>
              <w:autoSpaceDN w:val="0"/>
              <w:adjustRightInd w:val="0"/>
              <w:spacing w:beforeAutospacing="0" w:after="0" w:afterAutospacing="0" w:line="280" w:lineRule="atLeast"/>
              <w:ind w:right="0"/>
              <w:jc w:val="both"/>
              <w:textAlignment w:val="baseline"/>
              <w:rPr>
                <w:rFonts w:hint="eastAsia"/>
                <w:kern w:val="2"/>
                <w:sz w:val="20"/>
                <w:szCs w:val="20"/>
                <w:lang w:eastAsia="zh-CN" w:bidi="ar"/>
              </w:rPr>
            </w:pPr>
            <w:r>
              <w:rPr>
                <w:rFonts w:hint="eastAsia"/>
                <w:kern w:val="2"/>
                <w:sz w:val="20"/>
                <w:szCs w:val="20"/>
                <w:lang w:eastAsia="zh-CN" w:bidi="ar"/>
              </w:rPr>
              <w:t>CORESET#0 transmission bandwidth is to be decided by RAN1</w:t>
            </w:r>
          </w:p>
          <w:p>
            <w:pPr>
              <w:keepNext w:val="0"/>
              <w:keepLines w:val="0"/>
              <w:widowControl/>
              <w:suppressLineNumbers w:val="0"/>
              <w:overflowPunct w:val="0"/>
              <w:autoSpaceDE w:val="0"/>
              <w:autoSpaceDN w:val="0"/>
              <w:adjustRightInd w:val="0"/>
              <w:spacing w:beforeAutospacing="0" w:after="0" w:afterAutospacing="0"/>
              <w:ind w:right="0"/>
              <w:textAlignment w:val="baseline"/>
              <w:rPr>
                <w:rFonts w:hint="eastAsia"/>
                <w:sz w:val="20"/>
                <w:szCs w:val="20"/>
                <w:lang w:eastAsia="zh-CN"/>
              </w:rPr>
            </w:pPr>
            <w:r>
              <w:rPr>
                <w:rFonts w:hint="eastAsia"/>
                <w:kern w:val="2"/>
                <w:sz w:val="20"/>
                <w:szCs w:val="20"/>
                <w:lang w:eastAsia="zh-CN" w:bidi="ar"/>
              </w:rPr>
              <w:t>Other details (including sync raster details) are to be progressed in the WGs.</w:t>
            </w:r>
          </w:p>
        </w:tc>
      </w:tr>
    </w:tbl>
    <w:p>
      <w:pPr>
        <w:pStyle w:val="13"/>
        <w:keepNext w:val="0"/>
        <w:keepLines w:val="0"/>
        <w:pageBreakBefore w:val="0"/>
        <w:widowControl/>
        <w:numPr>
          <w:ilvl w:val="0"/>
          <w:numId w:val="0"/>
        </w:numPr>
        <w:kinsoku/>
        <w:wordWrap/>
        <w:overflowPunct/>
        <w:topLinePunct w:val="0"/>
        <w:autoSpaceDE/>
        <w:autoSpaceDN/>
        <w:bidi w:val="0"/>
        <w:adjustRightInd/>
        <w:snapToGrid/>
        <w:spacing w:before="0" w:after="0" w:afterLines="50" w:line="360" w:lineRule="auto"/>
        <w:jc w:val="both"/>
        <w:textAlignment w:val="auto"/>
        <w:rPr>
          <w:rFonts w:hint="eastAsia" w:eastAsia="宋体"/>
          <w:kern w:val="2"/>
          <w:lang w:val="en-US" w:eastAsia="zh-CN" w:bidi="ar"/>
        </w:rPr>
      </w:pPr>
      <w:r>
        <w:rPr>
          <w:rFonts w:hint="eastAsia" w:eastAsia="宋体"/>
          <w:kern w:val="2"/>
          <w:lang w:val="en-US" w:eastAsia="zh-CN" w:bidi="ar"/>
        </w:rPr>
        <w:t xml:space="preserve">For </w:t>
      </w:r>
      <w:r>
        <w:rPr>
          <w:kern w:val="2"/>
          <w:lang w:eastAsia="zh-CN" w:bidi="ar"/>
        </w:rPr>
        <w:t>CORESET#0</w:t>
      </w:r>
      <w:r>
        <w:rPr>
          <w:rFonts w:hint="eastAsia" w:eastAsia="宋体"/>
          <w:kern w:val="2"/>
          <w:lang w:val="en-US" w:eastAsia="zh-CN" w:bidi="ar"/>
        </w:rPr>
        <w:t xml:space="preserve">, according to the current specification, one CCE includes six REGs. Therefore, the CORESET#0 transmission bandwidth should be a multiple of 6. As a result, for the 5MHz channel bandwidth, the CORESET#0 transmission bandwidth can still be 24 PRBs. That is to say, the </w:t>
      </w:r>
      <w:r>
        <w:rPr>
          <w:rFonts w:hint="eastAsia"/>
          <w:szCs w:val="20"/>
          <w:lang w:val="en-US" w:eastAsia="zh-CN"/>
        </w:rPr>
        <w:t>CORESET#0 configuration table</w:t>
      </w:r>
      <w:r>
        <w:rPr>
          <w:rFonts w:hint="eastAsia" w:eastAsia="宋体"/>
          <w:kern w:val="2"/>
          <w:lang w:val="en-US" w:eastAsia="zh-CN" w:bidi="ar"/>
        </w:rPr>
        <w:t xml:space="preserve"> in the current specification is still applicable to the scenario of 5 MHz channel bandwidth.</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For the 5MHz channel bandwidth, no enhancements are needed for CORESET#0</w:t>
      </w:r>
      <w:r>
        <w:rPr>
          <w:rFonts w:hint="eastAsia" w:eastAsia="宋体"/>
          <w:b/>
          <w:sz w:val="21"/>
          <w:szCs w:val="22"/>
          <w:lang w:val="en-US" w:eastAsia="zh-CN"/>
        </w:rPr>
        <w:t>.</w:t>
      </w:r>
    </w:p>
    <w:p>
      <w:pPr>
        <w:pStyle w:val="3"/>
        <w:pBdr>
          <w:top w:val="none" w:color="auto" w:sz="0" w:space="0"/>
        </w:pBdr>
        <w:overflowPunct/>
        <w:autoSpaceDE/>
        <w:autoSpaceDN/>
        <w:adjustRightInd/>
        <w:spacing w:before="240" w:beforeLines="-2147483648" w:beforeAutospacing="0" w:after="180" w:afterLines="-2147483648" w:afterAutospacing="0" w:line="240" w:lineRule="auto"/>
        <w:ind w:left="573" w:hanging="573"/>
        <w:textAlignment w:val="auto"/>
        <w:rPr>
          <w:rFonts w:hint="eastAsia"/>
          <w:b w:val="0"/>
          <w:bCs w:val="0"/>
          <w:lang w:val="en-US" w:eastAsia="zh-CN"/>
        </w:rPr>
      </w:pPr>
      <w:bookmarkStart w:id="5" w:name="OLE_LINK20"/>
      <w:r>
        <w:rPr>
          <w:rFonts w:hint="eastAsia"/>
          <w:b w:val="0"/>
          <w:bCs w:val="0"/>
          <w:lang w:val="en-US" w:eastAsia="zh-CN"/>
        </w:rPr>
        <w:t>CSI-RS/TRS</w:t>
      </w:r>
    </w:p>
    <w:p>
      <w:pPr>
        <w:pStyle w:val="13"/>
        <w:keepNext w:val="0"/>
        <w:keepLines w:val="0"/>
        <w:pageBreakBefore w:val="0"/>
        <w:widowControl/>
        <w:numPr>
          <w:ilvl w:val="0"/>
          <w:numId w:val="0"/>
        </w:numPr>
        <w:kinsoku/>
        <w:wordWrap/>
        <w:overflowPunct/>
        <w:topLinePunct w:val="0"/>
        <w:autoSpaceDE/>
        <w:autoSpaceDN/>
        <w:bidi w:val="0"/>
        <w:adjustRightInd/>
        <w:snapToGrid/>
        <w:spacing w:before="0" w:after="0" w:afterLines="50" w:line="360" w:lineRule="auto"/>
        <w:jc w:val="both"/>
        <w:textAlignment w:val="auto"/>
        <w:rPr>
          <w:rFonts w:hint="eastAsia" w:eastAsia="宋体"/>
          <w:kern w:val="2"/>
          <w:lang w:val="en-US" w:eastAsia="zh-CN" w:bidi="ar"/>
        </w:rPr>
      </w:pPr>
      <w:bookmarkStart w:id="6" w:name="OLE_LINK37"/>
      <w:r>
        <w:rPr>
          <w:rFonts w:hint="eastAsia" w:eastAsia="宋体"/>
          <w:kern w:val="2"/>
          <w:lang w:val="en-US" w:eastAsia="zh-CN" w:bidi="ar"/>
        </w:rPr>
        <w:t>In RAN1#112 meeting, the CSI-RS for 3MHz channel bandwidth is discussed and the following conclusion is made[3].</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9523" w:type="dxa"/>
            <w:shd w:val="clear" w:color="auto" w:fill="auto"/>
          </w:tcPr>
          <w:p>
            <w:pPr>
              <w:keepNext w:val="0"/>
              <w:keepLines w:val="0"/>
              <w:widowControl/>
              <w:suppressLineNumbers w:val="0"/>
              <w:spacing w:beforeAutospacing="0" w:after="0" w:afterAutospacing="0"/>
              <w:ind w:right="0"/>
              <w:rPr>
                <w:rFonts w:hint="default" w:ascii="Times" w:hAnsi="Times"/>
                <w:b/>
                <w:bCs/>
                <w:sz w:val="20"/>
                <w:szCs w:val="24"/>
                <w:u w:val="single"/>
                <w:lang w:val="en-US" w:eastAsia="zh-CN" w:bidi="ar"/>
              </w:rPr>
            </w:pPr>
            <w:r>
              <w:rPr>
                <w:rFonts w:hint="eastAsia" w:ascii="Times" w:hAnsi="Times"/>
                <w:b/>
                <w:bCs/>
                <w:sz w:val="20"/>
                <w:szCs w:val="24"/>
                <w:u w:val="single"/>
                <w:lang w:val="en-US" w:eastAsia="zh-CN" w:bidi="ar"/>
              </w:rPr>
              <w:t>RAN1#112</w:t>
            </w:r>
          </w:p>
          <w:p>
            <w:pPr>
              <w:keepNext w:val="0"/>
              <w:keepLines w:val="0"/>
              <w:widowControl/>
              <w:suppressLineNumbers w:val="0"/>
              <w:spacing w:beforeAutospacing="0" w:after="0" w:afterAutospacing="0"/>
              <w:ind w:right="0"/>
              <w:rPr>
                <w:rFonts w:hint="eastAsia" w:eastAsia="等线"/>
                <w:sz w:val="20"/>
                <w:szCs w:val="20"/>
                <w:lang w:eastAsia="zh-CN"/>
              </w:rPr>
            </w:pPr>
            <w:r>
              <w:rPr>
                <w:rFonts w:hint="eastAsia" w:ascii="Times" w:hAnsi="Times"/>
                <w:sz w:val="20"/>
                <w:szCs w:val="24"/>
                <w:lang w:eastAsia="zh-CN" w:bidi="ar"/>
              </w:rPr>
              <w:t>Conclusion</w:t>
            </w:r>
          </w:p>
          <w:p>
            <w:pPr>
              <w:keepNext w:val="0"/>
              <w:keepLines w:val="0"/>
              <w:widowControl/>
              <w:suppressLineNumbers w:val="0"/>
              <w:spacing w:beforeAutospacing="0" w:after="0" w:afterAutospacing="0"/>
              <w:ind w:right="0"/>
              <w:rPr>
                <w:rFonts w:hint="eastAsia"/>
                <w:sz w:val="20"/>
                <w:szCs w:val="20"/>
                <w:lang w:eastAsia="zh-CN"/>
              </w:rPr>
            </w:pPr>
            <w:r>
              <w:rPr>
                <w:rFonts w:hint="eastAsia" w:ascii="Times" w:hAnsi="Times"/>
                <w:sz w:val="20"/>
                <w:szCs w:val="24"/>
                <w:lang w:eastAsia="zh-CN" w:bidi="ar"/>
              </w:rPr>
              <w:t>For transmission bandwidths of &lt;5MHz for 3MHz channel bandwidth, for CSI-RS other than for RRM measurements, no enhancements are needed.</w:t>
            </w:r>
          </w:p>
          <w:p>
            <w:pPr>
              <w:pStyle w:val="13"/>
              <w:keepNext w:val="0"/>
              <w:keepLines w:val="0"/>
              <w:widowControl/>
              <w:numPr>
                <w:ilvl w:val="1"/>
                <w:numId w:val="7"/>
              </w:numPr>
              <w:suppressLineNumbers w:val="0"/>
              <w:spacing w:beforeAutospacing="0" w:afterAutospacing="0"/>
              <w:ind w:right="0"/>
              <w:rPr>
                <w:rFonts w:hint="eastAsia"/>
                <w:sz w:val="20"/>
                <w:szCs w:val="18"/>
                <w:lang w:val="en-US" w:eastAsia="zh-CN"/>
              </w:rPr>
            </w:pPr>
            <w:r>
              <w:rPr>
                <w:rFonts w:hint="eastAsia" w:ascii="Times" w:hAnsi="Times" w:eastAsia="等线"/>
                <w:sz w:val="20"/>
                <w:lang w:eastAsia="zh-CN" w:bidi="ar"/>
              </w:rPr>
              <w:t>FFS: CSI-RS for RRM</w:t>
            </w:r>
          </w:p>
        </w:tc>
      </w:tr>
      <w:bookmarkEnd w:id="6"/>
    </w:tbl>
    <w:p>
      <w:pPr>
        <w:pStyle w:val="13"/>
        <w:keepNext w:val="0"/>
        <w:keepLines w:val="0"/>
        <w:pageBreakBefore w:val="0"/>
        <w:widowControl/>
        <w:numPr>
          <w:ilvl w:val="0"/>
          <w:numId w:val="0"/>
        </w:numPr>
        <w:kinsoku/>
        <w:wordWrap/>
        <w:overflowPunct/>
        <w:topLinePunct w:val="0"/>
        <w:autoSpaceDE/>
        <w:autoSpaceDN/>
        <w:bidi w:val="0"/>
        <w:adjustRightInd/>
        <w:snapToGrid/>
        <w:spacing w:before="0" w:after="0" w:afterLines="50" w:line="360" w:lineRule="auto"/>
        <w:jc w:val="both"/>
        <w:textAlignment w:val="auto"/>
        <w:rPr>
          <w:rFonts w:hint="eastAsia" w:eastAsia="宋体"/>
          <w:kern w:val="2"/>
          <w:lang w:val="en-US" w:eastAsia="zh-CN" w:bidi="ar"/>
        </w:rPr>
      </w:pPr>
      <w:r>
        <w:rPr>
          <w:rFonts w:hint="eastAsia" w:eastAsia="宋体"/>
          <w:kern w:val="2"/>
          <w:lang w:val="en-US" w:eastAsia="zh-CN" w:bidi="ar"/>
        </w:rPr>
        <w:t xml:space="preserve">In the current specification, the bandwidth of the CSI-RS used for RRM measurement can be configured as {24, 48, 96, 192, 264} PRBs. Obviously, the CSI-RS for RRM measurement in the current specification will fall outside the frequency domain range of the 3MHz channel bandwidth. Therefore, if the RRM measurement is still performed through the CSI-RS, the performance of the mobility measurement will be affected. Further, most vendors said RRM measurements can be performed via SSB. But in fact, since SSB is a long-period signal and the distribution positions in the time domain and frequency domain are relatively limited, if the RRM measurement is performed only through the SSB, the RRM measurement will introduce more restrictions. </w:t>
      </w:r>
      <w:bookmarkStart w:id="9" w:name="_GoBack"/>
      <w:bookmarkEnd w:id="9"/>
      <w:r>
        <w:rPr>
          <w:rFonts w:hint="eastAsia" w:eastAsia="宋体"/>
          <w:kern w:val="2"/>
          <w:lang w:val="en-US" w:eastAsia="zh-CN" w:bidi="ar"/>
        </w:rPr>
        <w:t>Therefore, in order to guarantee the result of the RRM measurement, for the 3MHz channel bandwidth, CSI-RS for RRM supporting more flexible bandwidth can be studied.</w:t>
      </w:r>
    </w:p>
    <w:p>
      <w:pPr>
        <w:spacing w:before="60" w:beforeLines="0" w:after="60" w:afterLines="0" w:line="360" w:lineRule="auto"/>
        <w:jc w:val="both"/>
        <w:rPr>
          <w:rFonts w:hint="default"/>
          <w:lang w:val="en-US" w:eastAsia="zh-CN"/>
        </w:rPr>
      </w:pPr>
      <w:r>
        <w:rPr>
          <w:rFonts w:hint="default"/>
          <w:b/>
          <w:sz w:val="21"/>
          <w:szCs w:val="22"/>
          <w:lang w:val="en-US" w:eastAsia="zh-CN"/>
        </w:rPr>
        <w:t xml:space="preserve">Proposal </w:t>
      </w:r>
      <w:r>
        <w:rPr>
          <w:rFonts w:hint="eastAsia"/>
          <w:b/>
          <w:sz w:val="21"/>
          <w:szCs w:val="22"/>
          <w:lang w:val="en-US" w:eastAsia="zh-CN"/>
        </w:rPr>
        <w:t>3  For the 3MHz channel bandwidth, CSI-RS for RRM supporting more flexible bandwidth can be studied.</w:t>
      </w:r>
    </w:p>
    <w:bookmarkEnd w:id="5"/>
    <w:p>
      <w:pPr>
        <w:pStyle w:val="3"/>
        <w:bidi w:val="0"/>
        <w:rPr>
          <w:lang w:val="en-US" w:eastAsia="zh-CN"/>
        </w:rPr>
      </w:pPr>
      <w:r>
        <w:rPr>
          <w:lang w:val="en-US" w:eastAsia="zh-CN"/>
        </w:rPr>
        <w:t>PUCCH</w:t>
      </w:r>
    </w:p>
    <w:p>
      <w:pPr>
        <w:keepNext w:val="0"/>
        <w:keepLines w:val="0"/>
        <w:pageBreakBefore w:val="0"/>
        <w:widowControl/>
        <w:kinsoku/>
        <w:wordWrap/>
        <w:overflowPunct/>
        <w:topLinePunct w:val="0"/>
        <w:autoSpaceDE/>
        <w:autoSpaceDN/>
        <w:bidi w:val="0"/>
        <w:adjustRightInd/>
        <w:snapToGrid/>
        <w:spacing w:before="0" w:after="0" w:afterLines="50" w:line="360" w:lineRule="auto"/>
        <w:jc w:val="both"/>
        <w:textAlignment w:val="auto"/>
      </w:pPr>
      <w:r>
        <w:rPr>
          <w:rFonts w:hint="eastAsia"/>
          <w:lang w:val="en-US" w:eastAsia="zh-CN"/>
        </w:rPr>
        <w:t xml:space="preserve">In </w:t>
      </w:r>
      <w:r>
        <w:rPr>
          <w:lang w:eastAsia="zh-CN"/>
        </w:rPr>
        <w:t xml:space="preserve">RAN1#111 </w:t>
      </w:r>
      <w:r>
        <w:rPr>
          <w:rFonts w:hint="eastAsia"/>
          <w:lang w:val="en-US" w:eastAsia="zh-CN"/>
        </w:rPr>
        <w:t xml:space="preserve">meeting, </w:t>
      </w:r>
      <w:r>
        <w:t xml:space="preserve">PUCCH </w:t>
      </w:r>
      <w:r>
        <w:rPr>
          <w:rFonts w:hint="eastAsia"/>
          <w:lang w:val="en-US" w:eastAsia="zh-CN"/>
        </w:rPr>
        <w:t>Frequency Hopping</w:t>
      </w:r>
      <w:r>
        <w:t xml:space="preserve"> </w:t>
      </w:r>
      <w:r>
        <w:rPr>
          <w:rFonts w:hint="eastAsia"/>
          <w:lang w:val="en-US" w:eastAsia="zh-CN"/>
        </w:rPr>
        <w:t xml:space="preserve">for </w:t>
      </w:r>
      <w:r>
        <w:rPr>
          <w:bCs/>
          <w:lang w:eastAsia="zh-CN"/>
        </w:rPr>
        <w:t>3MHz and 5MHz channel bandwidth</w:t>
      </w:r>
      <w:r>
        <w:rPr>
          <w:rFonts w:hint="eastAsia"/>
          <w:bCs/>
          <w:lang w:val="en-US" w:eastAsia="zh-CN"/>
        </w:rPr>
        <w:t xml:space="preserve"> was discussed</w:t>
      </w:r>
      <w:r>
        <w:t xml:space="preserve">. </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523" w:type="dxa"/>
            <w:shd w:val="clear" w:color="auto" w:fill="auto"/>
          </w:tcPr>
          <w:p>
            <w:pPr>
              <w:keepNext w:val="0"/>
              <w:keepLines w:val="0"/>
              <w:widowControl/>
              <w:suppressLineNumbers w:val="0"/>
              <w:spacing w:beforeAutospacing="0" w:afterAutospacing="0"/>
              <w:ind w:right="0"/>
              <w:jc w:val="both"/>
              <w:rPr>
                <w:rFonts w:hint="eastAsia" w:eastAsia="Microsoft YaHei UI"/>
                <w:b/>
                <w:bCs/>
                <w:sz w:val="20"/>
                <w:szCs w:val="20"/>
                <w:u w:val="single"/>
                <w:lang w:eastAsia="zh-CN"/>
              </w:rPr>
            </w:pPr>
            <w:bookmarkStart w:id="7" w:name="OLE_LINK1"/>
            <w:r>
              <w:rPr>
                <w:rFonts w:hint="eastAsia"/>
                <w:b/>
                <w:bCs/>
                <w:sz w:val="20"/>
                <w:szCs w:val="20"/>
                <w:u w:val="single"/>
                <w:lang w:eastAsia="zh-CN"/>
              </w:rPr>
              <w:t>RAN1#111</w:t>
            </w:r>
          </w:p>
          <w:p>
            <w:pPr>
              <w:keepNext w:val="0"/>
              <w:keepLines w:val="0"/>
              <w:widowControl/>
              <w:suppressLineNumbers w:val="0"/>
              <w:spacing w:beforeAutospacing="0" w:afterAutospacing="0"/>
              <w:ind w:right="0"/>
              <w:jc w:val="both"/>
              <w:rPr>
                <w:rFonts w:hint="eastAsia" w:eastAsia="Microsoft YaHei UI"/>
                <w:b/>
                <w:sz w:val="20"/>
                <w:szCs w:val="20"/>
                <w:lang w:val="en-US" w:eastAsia="zh-CN"/>
              </w:rPr>
            </w:pPr>
            <w:r>
              <w:rPr>
                <w:rFonts w:hint="eastAsia" w:eastAsia="Microsoft YaHei UI"/>
                <w:b/>
                <w:sz w:val="20"/>
                <w:szCs w:val="20"/>
                <w:lang w:eastAsia="zh-CN"/>
              </w:rPr>
              <w:t xml:space="preserve">Conclusion </w:t>
            </w:r>
          </w:p>
          <w:p>
            <w:pPr>
              <w:keepNext w:val="0"/>
              <w:keepLines w:val="0"/>
              <w:widowControl/>
              <w:suppressLineNumbers w:val="0"/>
              <w:spacing w:beforeAutospacing="0" w:afterAutospacing="0"/>
              <w:ind w:right="0"/>
              <w:jc w:val="both"/>
              <w:rPr>
                <w:rFonts w:hint="eastAsia" w:eastAsia="Microsoft YaHei UI"/>
                <w:bCs/>
                <w:sz w:val="20"/>
                <w:szCs w:val="20"/>
                <w:lang w:eastAsia="zh-CN"/>
              </w:rPr>
            </w:pPr>
            <w:bookmarkStart w:id="8" w:name="OLE_LINK2"/>
            <w:r>
              <w:rPr>
                <w:rFonts w:hint="eastAsia" w:eastAsia="Microsoft YaHei UI"/>
                <w:bCs/>
                <w:sz w:val="20"/>
                <w:szCs w:val="20"/>
                <w:lang w:eastAsia="zh-CN"/>
              </w:rPr>
              <w:t xml:space="preserve">No enhancements are needed for PUCCH </w:t>
            </w:r>
            <w:bookmarkEnd w:id="8"/>
            <w:r>
              <w:rPr>
                <w:rFonts w:hint="eastAsia" w:eastAsia="Microsoft YaHei UI"/>
                <w:bCs/>
                <w:sz w:val="20"/>
                <w:szCs w:val="20"/>
                <w:lang w:eastAsia="zh-CN"/>
              </w:rPr>
              <w:t xml:space="preserve">to support transmission bandwidths of &lt;5MHz </w:t>
            </w:r>
            <w:r>
              <w:rPr>
                <w:rFonts w:hint="eastAsia"/>
                <w:bCs/>
                <w:sz w:val="20"/>
                <w:szCs w:val="20"/>
                <w:lang w:eastAsia="zh-CN"/>
              </w:rPr>
              <w:t>for 3MHz and 5MHz channel bandwidth</w:t>
            </w:r>
            <w:r>
              <w:rPr>
                <w:rFonts w:hint="eastAsia" w:eastAsia="Microsoft YaHei UI"/>
                <w:bCs/>
                <w:sz w:val="20"/>
                <w:szCs w:val="20"/>
                <w:lang w:eastAsia="zh-CN"/>
              </w:rPr>
              <w:t xml:space="preserve">, </w:t>
            </w:r>
          </w:p>
          <w:p>
            <w:pPr>
              <w:pStyle w:val="13"/>
              <w:keepNext w:val="0"/>
              <w:keepLines w:val="0"/>
              <w:widowControl/>
              <w:numPr>
                <w:ilvl w:val="0"/>
                <w:numId w:val="8"/>
              </w:numPr>
              <w:suppressLineNumbers w:val="0"/>
              <w:spacing w:beforeAutospacing="0" w:afterAutospacing="0"/>
              <w:ind w:right="0"/>
              <w:rPr>
                <w:rFonts w:hint="eastAsia"/>
                <w:sz w:val="20"/>
                <w:szCs w:val="20"/>
                <w:lang w:val="en-US" w:eastAsia="zh-CN"/>
              </w:rPr>
            </w:pPr>
            <w:r>
              <w:rPr>
                <w:rFonts w:hint="eastAsia" w:eastAsia="Microsoft YaHei UI"/>
                <w:bCs/>
                <w:sz w:val="20"/>
                <w:szCs w:val="20"/>
              </w:rPr>
              <w:t>FFS: the necessity for PUCCH FH disabling.</w:t>
            </w:r>
            <w:bookmarkEnd w:id="7"/>
          </w:p>
        </w:tc>
      </w:tr>
    </w:tbl>
    <w:p>
      <w:pPr>
        <w:keepNext w:val="0"/>
        <w:keepLines w:val="0"/>
        <w:pageBreakBefore w:val="0"/>
        <w:widowControl/>
        <w:kinsoku/>
        <w:wordWrap/>
        <w:overflowPunct/>
        <w:topLinePunct w:val="0"/>
        <w:autoSpaceDE/>
        <w:autoSpaceDN/>
        <w:bidi w:val="0"/>
        <w:adjustRightInd/>
        <w:snapToGrid/>
        <w:spacing w:before="0" w:after="0" w:afterLines="50" w:line="360" w:lineRule="auto"/>
        <w:jc w:val="both"/>
        <w:textAlignment w:val="auto"/>
        <w:rPr>
          <w:rFonts w:hint="eastAsia"/>
          <w:lang w:val="en-US" w:eastAsia="zh-CN"/>
        </w:rPr>
      </w:pPr>
      <w:r>
        <w:rPr>
          <w:rFonts w:hint="eastAsia"/>
          <w:lang w:val="en-US" w:eastAsia="zh-CN"/>
        </w:rPr>
        <w:t>In current specification, PUCCH Frequency Hopping for Msg4 HARQ-ACK feedback during initial access is enabled by default. But if the Rel-18 UE still cannot support any BWP size, frequency domain hopping should be disabled to avoid the UE transmitting the PUCCH for MSG4 outside of the actual bandwidth. Further, since the channel bandwidth supported by the WI is relatively small, the gain brought by enabling PUCCH frequency hopping is relatively limited.  Therefore, for 3MHz and 5MHz channel bandwidth, PUCCH frequency hopping can be disabled. Or PUCCH frequency hopping can be enabled/disabled based on a configuration in SIB1.</w:t>
      </w:r>
    </w:p>
    <w:p>
      <w:pPr>
        <w:spacing w:before="60" w:beforeLines="0" w:after="60" w:afterLines="0" w:line="360" w:lineRule="auto"/>
        <w:jc w:val="both"/>
        <w:rPr>
          <w:rFonts w:hint="default"/>
          <w:bCs/>
          <w:lang w:val="en-US" w:eastAsia="zh-CN"/>
        </w:rPr>
      </w:pPr>
      <w:r>
        <w:rPr>
          <w:rFonts w:hint="default"/>
          <w:b/>
          <w:sz w:val="21"/>
          <w:szCs w:val="22"/>
          <w:lang w:val="en-US" w:eastAsia="zh-CN"/>
        </w:rPr>
        <w:t xml:space="preserve">Proposal </w:t>
      </w:r>
      <w:r>
        <w:rPr>
          <w:rFonts w:hint="eastAsia"/>
          <w:b/>
          <w:sz w:val="21"/>
          <w:szCs w:val="22"/>
          <w:lang w:val="en-US" w:eastAsia="zh-CN"/>
        </w:rPr>
        <w:t>4  For 3MHz and 5MHz channel bandwidth, PUCCH frequency hopping can be disabled</w:t>
      </w:r>
      <w:r>
        <w:rPr>
          <w:rFonts w:hint="eastAsia" w:eastAsia="宋体"/>
          <w:b/>
          <w:sz w:val="21"/>
          <w:szCs w:val="22"/>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Conclusions</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t>In this contribution, enhancement on NR dedicated spectrum less than 5MH</w:t>
      </w:r>
      <w:r>
        <w:rPr>
          <w:rFonts w:hint="eastAsia"/>
          <w:sz w:val="20"/>
          <w:szCs w:val="20"/>
          <w:lang w:val="en-US" w:eastAsia="zh-CN" w:bidi="ar"/>
        </w:rPr>
        <w:t xml:space="preserve"> </w:t>
      </w:r>
      <w:r>
        <w:rPr>
          <w:rFonts w:hint="eastAsia" w:ascii="Times New Roman" w:hAnsi="Times New Roman" w:cs="Times New Roman"/>
          <w:sz w:val="20"/>
          <w:szCs w:val="20"/>
          <w:lang w:val="en-US" w:eastAsia="zh-CN"/>
        </w:rPr>
        <w:t>are discussed, and the following proposals are made.</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1  The PRB offset is the value relative to the first PRB of the non-punctured SSB.</w:t>
      </w:r>
    </w:p>
    <w:p>
      <w:pPr>
        <w:spacing w:before="60" w:beforeLines="0" w:after="60" w:afterLines="0" w:line="360" w:lineRule="auto"/>
        <w:jc w:val="both"/>
        <w:rPr>
          <w:rFonts w:hint="default"/>
          <w:b/>
          <w:sz w:val="21"/>
          <w:szCs w:val="22"/>
          <w:lang w:val="en-US" w:eastAsia="zh-CN"/>
        </w:rPr>
      </w:pPr>
      <w:r>
        <w:rPr>
          <w:rFonts w:hint="default"/>
          <w:b/>
          <w:sz w:val="21"/>
          <w:szCs w:val="22"/>
          <w:lang w:val="en-US" w:eastAsia="zh-CN"/>
        </w:rPr>
        <w:t xml:space="preserve">Proposal </w:t>
      </w:r>
      <w:r>
        <w:rPr>
          <w:rFonts w:hint="eastAsia"/>
          <w:b/>
          <w:sz w:val="21"/>
          <w:szCs w:val="22"/>
          <w:lang w:val="en-US" w:eastAsia="zh-CN"/>
        </w:rPr>
        <w:t>2  For the 5MHz channel bandwidth, no enhancements are needed for CORESET#0</w:t>
      </w:r>
      <w:r>
        <w:rPr>
          <w:rFonts w:hint="eastAsia" w:eastAsia="宋体"/>
          <w:b/>
          <w:sz w:val="21"/>
          <w:szCs w:val="22"/>
          <w:lang w:val="en-US" w:eastAsia="zh-CN"/>
        </w:rPr>
        <w:t>.</w:t>
      </w:r>
    </w:p>
    <w:p>
      <w:pPr>
        <w:spacing w:before="60" w:beforeLines="0" w:after="60" w:afterLines="0" w:line="360" w:lineRule="auto"/>
        <w:jc w:val="both"/>
        <w:rPr>
          <w:rFonts w:hint="default"/>
          <w:lang w:val="en-US" w:eastAsia="zh-CN"/>
        </w:rPr>
      </w:pPr>
      <w:r>
        <w:rPr>
          <w:rFonts w:hint="default"/>
          <w:b/>
          <w:sz w:val="21"/>
          <w:szCs w:val="22"/>
          <w:lang w:val="en-US" w:eastAsia="zh-CN"/>
        </w:rPr>
        <w:t xml:space="preserve">Proposal </w:t>
      </w:r>
      <w:r>
        <w:rPr>
          <w:rFonts w:hint="eastAsia"/>
          <w:b/>
          <w:sz w:val="21"/>
          <w:szCs w:val="22"/>
          <w:lang w:val="en-US" w:eastAsia="zh-CN"/>
        </w:rPr>
        <w:t>3  For the 3MHz channel bandwidth, CSI-RS for RRM supporting more flexible bandwidth can be studied.</w:t>
      </w:r>
    </w:p>
    <w:p>
      <w:pPr>
        <w:spacing w:before="60" w:beforeLines="0" w:after="60" w:afterLines="0" w:line="360" w:lineRule="auto"/>
        <w:jc w:val="both"/>
        <w:rPr>
          <w:rFonts w:hint="eastAsia" w:ascii="Times New Roman" w:hAnsi="Times New Roman" w:cs="Times New Roman"/>
          <w:sz w:val="20"/>
          <w:szCs w:val="20"/>
          <w:lang w:val="en-US" w:eastAsia="zh-CN"/>
        </w:rPr>
      </w:pPr>
      <w:r>
        <w:rPr>
          <w:rFonts w:hint="default"/>
          <w:b/>
          <w:sz w:val="21"/>
          <w:szCs w:val="22"/>
          <w:lang w:val="en-US" w:eastAsia="zh-CN"/>
        </w:rPr>
        <w:t xml:space="preserve">Proposal </w:t>
      </w:r>
      <w:r>
        <w:rPr>
          <w:rFonts w:hint="eastAsia"/>
          <w:b/>
          <w:sz w:val="21"/>
          <w:szCs w:val="22"/>
          <w:lang w:val="en-US" w:eastAsia="zh-CN"/>
        </w:rPr>
        <w:t>4  For 3MHz and 5MHz channel bandwidth, PUCCH frequency hopping can be disabled</w:t>
      </w:r>
      <w:r>
        <w:rPr>
          <w:rFonts w:hint="eastAsia" w:eastAsia="宋体"/>
          <w:b/>
          <w:sz w:val="21"/>
          <w:szCs w:val="22"/>
          <w:lang w:val="en-US" w:eastAsia="zh-CN"/>
        </w:rPr>
        <w:t>.</w:t>
      </w:r>
    </w:p>
    <w:p>
      <w:pPr>
        <w:pStyle w:val="2"/>
        <w:overflowPunct/>
        <w:autoSpaceDE/>
        <w:autoSpaceDN/>
        <w:adjustRightInd/>
        <w:spacing w:beforeLines="0" w:after="180" w:afterLines="0"/>
        <w:ind w:left="0" w:firstLine="0"/>
        <w:textAlignment w:val="auto"/>
        <w:rPr>
          <w:rFonts w:ascii="Arial" w:hAnsi="Arial" w:eastAsia="宋体" w:cs="Arial"/>
          <w:b w:val="0"/>
          <w:bCs w:val="0"/>
          <w:kern w:val="32"/>
          <w:sz w:val="32"/>
          <w:szCs w:val="32"/>
          <w:lang w:val="en-US" w:eastAsia="zh-CN" w:bidi="ar-SA"/>
        </w:rPr>
      </w:pPr>
      <w:r>
        <w:rPr>
          <w:rFonts w:ascii="Arial" w:hAnsi="Arial" w:eastAsia="宋体" w:cs="Arial"/>
          <w:b w:val="0"/>
          <w:bCs w:val="0"/>
          <w:kern w:val="32"/>
          <w:sz w:val="32"/>
          <w:szCs w:val="32"/>
          <w:lang w:val="en-US" w:eastAsia="zh-CN" w:bidi="ar-SA"/>
        </w:rPr>
        <w:t>References</w:t>
      </w:r>
    </w:p>
    <w:p>
      <w:pPr>
        <w:pStyle w:val="13"/>
        <w:numPr>
          <w:ilvl w:val="0"/>
          <w:numId w:val="9"/>
        </w:numPr>
        <w:spacing w:before="0" w:line="360" w:lineRule="auto"/>
        <w:ind w:left="0" w:leftChars="0" w:firstLine="0"/>
        <w:jc w:val="both"/>
        <w:rPr>
          <w:lang w:eastAsia="zh-CN"/>
        </w:rPr>
      </w:pPr>
      <w:r>
        <w:rPr>
          <w:rFonts w:hint="default" w:ascii="Times New Roman" w:hAnsi="Times New Roman" w:eastAsia="宋体"/>
          <w:sz w:val="20"/>
          <w:lang w:val="en-US" w:eastAsia="zh-CN"/>
        </w:rPr>
        <w:t>“Draft Report of 3GPP TSG RAN WG1 #113 v0.1.0” , RAN1#11</w:t>
      </w:r>
      <w:r>
        <w:rPr>
          <w:rFonts w:hint="eastAsia" w:ascii="Times New Roman" w:hAnsi="Times New Roman" w:eastAsia="宋体"/>
          <w:sz w:val="20"/>
          <w:lang w:val="en-US" w:eastAsia="zh-CN"/>
        </w:rPr>
        <w:t>3</w:t>
      </w:r>
    </w:p>
    <w:p>
      <w:pPr>
        <w:pStyle w:val="13"/>
        <w:numPr>
          <w:ilvl w:val="0"/>
          <w:numId w:val="9"/>
        </w:numPr>
        <w:spacing w:before="0" w:line="360" w:lineRule="auto"/>
        <w:ind w:left="0" w:leftChars="0" w:firstLine="0"/>
        <w:jc w:val="both"/>
        <w:rPr>
          <w:lang w:eastAsia="zh-CN"/>
        </w:rPr>
      </w:pPr>
      <w:r>
        <w:rPr>
          <w:lang w:eastAsia="zh-CN"/>
        </w:rPr>
        <w:t>RP-230780, “Response to LS from RAN1 on transmission bandwidths for NR on dedicated spectrum less than 5 MHz”, Nokia, RAN#99</w:t>
      </w:r>
    </w:p>
    <w:p>
      <w:pPr>
        <w:pStyle w:val="13"/>
        <w:numPr>
          <w:ilvl w:val="0"/>
          <w:numId w:val="9"/>
        </w:numPr>
        <w:spacing w:before="0" w:line="360" w:lineRule="auto"/>
        <w:ind w:left="0" w:leftChars="0" w:firstLine="0"/>
        <w:jc w:val="both"/>
        <w:rPr>
          <w:lang w:eastAsia="zh-CN"/>
        </w:rPr>
      </w:pPr>
      <w:r>
        <w:rPr>
          <w:rFonts w:hint="default"/>
          <w:lang w:val="en-US" w:eastAsia="zh-CN"/>
        </w:rPr>
        <w:t>“</w:t>
      </w:r>
      <w:r>
        <w:rPr>
          <w:lang w:val="en-US" w:eastAsia="zh-CN"/>
        </w:rPr>
        <w:t>Draft Report of 3GPP TSG RAN WG1 #112 v0.4.0</w:t>
      </w:r>
      <w:r>
        <w:rPr>
          <w:rFonts w:hint="default"/>
          <w:lang w:val="en-US" w:eastAsia="zh-CN"/>
        </w:rPr>
        <w:t>”</w:t>
      </w:r>
      <w:r>
        <w:rPr>
          <w:rFonts w:hint="eastAsia"/>
          <w:lang w:val="en-US" w:eastAsia="zh-CN"/>
        </w:rPr>
        <w:t xml:space="preserve">, </w:t>
      </w:r>
      <w:r>
        <w:rPr>
          <w:rFonts w:hint="default" w:ascii="Times New Roman" w:hAnsi="Times New Roman" w:eastAsia="宋体"/>
          <w:sz w:val="20"/>
          <w:lang w:val="en-US" w:eastAsia="zh-CN"/>
        </w:rPr>
        <w:t>RAN1#11</w:t>
      </w:r>
      <w:r>
        <w:rPr>
          <w:rFonts w:hint="eastAsia" w:ascii="Times New Roman" w:hAnsi="Times New Roman" w:eastAsia="宋体"/>
          <w:sz w:val="20"/>
          <w:lang w:val="en-US" w:eastAsia="zh-CN"/>
        </w:rPr>
        <w:t>2</w:t>
      </w:r>
    </w:p>
    <w:p>
      <w:pPr>
        <w:rPr>
          <w:lang w:eastAsia="zh-CN"/>
        </w:rPr>
      </w:pPr>
    </w:p>
    <w:p/>
    <w:p/>
    <w:sectPr>
      <w:headerReference r:id="rId4" w:type="even"/>
      <w:footnotePr>
        <w:numRestart w:val="eachSect"/>
      </w:footnotePr>
      <w:pgSz w:w="11907" w:h="16840"/>
      <w:pgMar w:top="1418" w:right="1134" w:bottom="1134" w:left="1134" w:header="680" w:footer="567" w:gutter="0"/>
      <w:cols w:space="708" w:num="1"/>
      <w:rtlGutter w:val="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8</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9F915D"/>
    <w:multiLevelType w:val="multilevel"/>
    <w:tmpl w:val="D09F915D"/>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1">
    <w:nsid w:val="05B06A65"/>
    <w:multiLevelType w:val="multilevel"/>
    <w:tmpl w:val="05B06A65"/>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780" w:hanging="360"/>
      </w:pPr>
      <w:rPr>
        <w:rFonts w:hint="default" w:ascii="Symbol" w:hAnsi="Symbol"/>
      </w:rPr>
    </w:lvl>
    <w:lvl w:ilvl="2" w:tentative="0">
      <w:start w:val="1"/>
      <w:numFmt w:val="bullet"/>
      <w:lvlText w:val="-"/>
      <w:lvlJc w:val="left"/>
      <w:pPr>
        <w:ind w:left="1200" w:hanging="360"/>
      </w:pPr>
      <w:rPr>
        <w:rFonts w:hint="default" w:ascii="Calibri" w:hAnsi="Calibri" w:cs="Calibri" w:eastAsiaTheme="minorHAnsi"/>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5412A8"/>
    <w:multiLevelType w:val="multilevel"/>
    <w:tmpl w:val="1C5412A8"/>
    <w:lvl w:ilvl="0" w:tentative="0">
      <w:start w:val="1"/>
      <w:numFmt w:val="bullet"/>
      <w:lvlText w:val="○"/>
      <w:lvlJc w:val="left"/>
      <w:pPr>
        <w:tabs>
          <w:tab w:val="left" w:pos="420"/>
        </w:tabs>
        <w:ind w:left="840" w:hanging="420"/>
      </w:pPr>
      <w:rPr>
        <w:rFonts w:ascii="Arial" w:hAnsi="Arial"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25A6A70A"/>
    <w:multiLevelType w:val="multilevel"/>
    <w:tmpl w:val="25A6A70A"/>
    <w:lvl w:ilvl="0" w:tentative="0">
      <w:start w:val="1"/>
      <w:numFmt w:val="bullet"/>
      <w:lvlText w:val=""/>
      <w:lvlJc w:val="left"/>
      <w:pPr>
        <w:ind w:left="420" w:hanging="42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31850170"/>
    <w:multiLevelType w:val="multilevel"/>
    <w:tmpl w:val="3185017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1B70081"/>
    <w:multiLevelType w:val="multilevel"/>
    <w:tmpl w:val="31B7008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D537C8"/>
    <w:multiLevelType w:val="multilevel"/>
    <w:tmpl w:val="3AD537C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A545C66"/>
    <w:multiLevelType w:val="multilevel"/>
    <w:tmpl w:val="6A545C6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04E6624"/>
    <w:multiLevelType w:val="multilevel"/>
    <w:tmpl w:val="704E6624"/>
    <w:lvl w:ilvl="0" w:tentative="0">
      <w:start w:val="1"/>
      <w:numFmt w:val="bullet"/>
      <w:lvlText w:val=""/>
      <w:lvlJc w:val="left"/>
      <w:pPr>
        <w:ind w:left="420" w:hanging="42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7"/>
  </w:num>
  <w:num w:numId="3">
    <w:abstractNumId w:val="5"/>
  </w:num>
  <w:num w:numId="4">
    <w:abstractNumId w:val="3"/>
  </w:num>
  <w:num w:numId="5">
    <w:abstractNumId w:val="2"/>
  </w:num>
  <w:num w:numId="6">
    <w:abstractNumId w:val="8"/>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122854"/>
    <w:rsid w:val="009E5D12"/>
    <w:rsid w:val="026005B3"/>
    <w:rsid w:val="02CA5022"/>
    <w:rsid w:val="03312448"/>
    <w:rsid w:val="05770104"/>
    <w:rsid w:val="07844DF2"/>
    <w:rsid w:val="07EA70C4"/>
    <w:rsid w:val="081751D4"/>
    <w:rsid w:val="089E15FD"/>
    <w:rsid w:val="090500C5"/>
    <w:rsid w:val="0BE2424C"/>
    <w:rsid w:val="0C2E310B"/>
    <w:rsid w:val="0C2F0B8D"/>
    <w:rsid w:val="0D2F2368"/>
    <w:rsid w:val="10953CEF"/>
    <w:rsid w:val="10E44043"/>
    <w:rsid w:val="12122854"/>
    <w:rsid w:val="135E3453"/>
    <w:rsid w:val="15031BD8"/>
    <w:rsid w:val="15961DF8"/>
    <w:rsid w:val="175233D3"/>
    <w:rsid w:val="17943E3D"/>
    <w:rsid w:val="19086B35"/>
    <w:rsid w:val="1D181F4A"/>
    <w:rsid w:val="1E624519"/>
    <w:rsid w:val="1E730F02"/>
    <w:rsid w:val="1F5D3FCB"/>
    <w:rsid w:val="21505E37"/>
    <w:rsid w:val="21D51F14"/>
    <w:rsid w:val="221C4286"/>
    <w:rsid w:val="24E21478"/>
    <w:rsid w:val="25B5026A"/>
    <w:rsid w:val="25F04BCC"/>
    <w:rsid w:val="26004E66"/>
    <w:rsid w:val="266B4515"/>
    <w:rsid w:val="27765CCC"/>
    <w:rsid w:val="29090661"/>
    <w:rsid w:val="2A3A4256"/>
    <w:rsid w:val="2B435997"/>
    <w:rsid w:val="2D323F34"/>
    <w:rsid w:val="2E7642D3"/>
    <w:rsid w:val="2FC63EED"/>
    <w:rsid w:val="334254A8"/>
    <w:rsid w:val="34DA42C5"/>
    <w:rsid w:val="35B5458F"/>
    <w:rsid w:val="37D261A1"/>
    <w:rsid w:val="3BC63E17"/>
    <w:rsid w:val="3C2B5E46"/>
    <w:rsid w:val="3C6E7BB4"/>
    <w:rsid w:val="3E0000DF"/>
    <w:rsid w:val="416063EF"/>
    <w:rsid w:val="4414020A"/>
    <w:rsid w:val="48F873C3"/>
    <w:rsid w:val="4A391054"/>
    <w:rsid w:val="4B2E0668"/>
    <w:rsid w:val="4FE415A0"/>
    <w:rsid w:val="52F67669"/>
    <w:rsid w:val="5C672AA9"/>
    <w:rsid w:val="60811058"/>
    <w:rsid w:val="60A24097"/>
    <w:rsid w:val="617D2B01"/>
    <w:rsid w:val="61BF0FEC"/>
    <w:rsid w:val="63D5414A"/>
    <w:rsid w:val="640843A9"/>
    <w:rsid w:val="68B07650"/>
    <w:rsid w:val="6A742A12"/>
    <w:rsid w:val="6AD51554"/>
    <w:rsid w:val="6D2144B2"/>
    <w:rsid w:val="6E902451"/>
    <w:rsid w:val="70196878"/>
    <w:rsid w:val="70D97BAF"/>
    <w:rsid w:val="720A7028"/>
    <w:rsid w:val="72904D02"/>
    <w:rsid w:val="72F84C95"/>
    <w:rsid w:val="74BB4445"/>
    <w:rsid w:val="78081117"/>
    <w:rsid w:val="7AA34743"/>
    <w:rsid w:val="7C630EA1"/>
    <w:rsid w:val="7D2F3A6C"/>
    <w:rsid w:val="7DF9223C"/>
    <w:rsid w:val="7E663674"/>
    <w:rsid w:val="7EB935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80"/>
      <w:ind w:left="0" w:firstLine="0"/>
    </w:pPr>
    <w:rPr>
      <w:rFonts w:ascii="Times New Roman" w:hAnsi="Times New Roman" w:eastAsia="宋体" w:cs="Times New Roman"/>
      <w:lang w:val="en-GB" w:eastAsia="ja-JP" w:bidi="ar-SA"/>
    </w:rPr>
  </w:style>
  <w:style w:type="paragraph" w:styleId="2">
    <w:name w:val="heading 1"/>
    <w:basedOn w:val="1"/>
    <w:next w:val="1"/>
    <w:qFormat/>
    <w:uiPriority w:val="99"/>
    <w:pPr>
      <w:keepNext/>
      <w:keepLines/>
      <w:numPr>
        <w:ilvl w:val="0"/>
        <w:numId w:val="1"/>
      </w:numPr>
      <w:pBdr>
        <w:top w:val="single" w:color="auto" w:sz="12" w:space="3"/>
      </w:pBdr>
      <w:spacing w:before="240"/>
      <w:ind w:left="432" w:hanging="432"/>
      <w:outlineLvl w:val="0"/>
    </w:pPr>
    <w:rPr>
      <w:rFonts w:ascii="Cambria" w:hAnsi="Cambria"/>
      <w:b/>
      <w:bCs/>
      <w:kern w:val="32"/>
      <w:sz w:val="32"/>
      <w:szCs w:val="32"/>
    </w:rPr>
  </w:style>
  <w:style w:type="paragraph" w:styleId="3">
    <w:name w:val="heading 2"/>
    <w:basedOn w:val="2"/>
    <w:next w:val="1"/>
    <w:unhideWhenUsed/>
    <w:qFormat/>
    <w:uiPriority w:val="0"/>
    <w:pPr>
      <w:keepNext/>
      <w:keepLines/>
      <w:numPr>
        <w:ilvl w:val="1"/>
        <w:numId w:val="1"/>
      </w:numPr>
      <w:spacing w:before="260" w:beforeLines="0" w:beforeAutospacing="0" w:after="260" w:afterLines="0" w:afterAutospacing="0" w:line="413" w:lineRule="auto"/>
      <w:ind w:left="575" w:hanging="575"/>
      <w:outlineLvl w:val="1"/>
    </w:pPr>
    <w:rPr>
      <w:rFonts w:ascii="Arial" w:hAnsi="Arial" w:eastAsia="黑体"/>
      <w:sz w:val="32"/>
    </w:rPr>
  </w:style>
  <w:style w:type="character" w:default="1" w:styleId="10">
    <w:name w:val="Default Paragraph Font"/>
    <w:semiHidden/>
    <w:qFormat/>
    <w:uiPriority w:val="0"/>
  </w:style>
  <w:style w:type="table" w:default="1" w:styleId="8">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uiPriority w:val="0"/>
    <w:pPr>
      <w:jc w:val="left"/>
    </w:pPr>
  </w:style>
  <w:style w:type="paragraph" w:styleId="5">
    <w:name w:val="Body Text"/>
    <w:basedOn w:val="1"/>
    <w:qFormat/>
    <w:uiPriority w:val="0"/>
    <w:pPr>
      <w:spacing w:after="120"/>
      <w:jc w:val="both"/>
    </w:pPr>
  </w:style>
  <w:style w:type="paragraph" w:styleId="6">
    <w:name w:val="List 2"/>
    <w:basedOn w:val="7"/>
    <w:qFormat/>
    <w:uiPriority w:val="0"/>
    <w:pPr>
      <w:ind w:left="851"/>
    </w:pPr>
  </w:style>
  <w:style w:type="paragraph" w:styleId="7">
    <w:name w:val="List"/>
    <w:basedOn w:val="1"/>
    <w:qFormat/>
    <w:uiPriority w:val="0"/>
    <w:pPr>
      <w:ind w:left="568" w:hanging="284"/>
    </w:pPr>
  </w:style>
  <w:style w:type="table" w:styleId="9">
    <w:name w:val="Table Grid"/>
    <w:basedOn w:val="8"/>
    <w:qFormat/>
    <w:uiPriority w:val="39"/>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99"/>
    <w:rPr>
      <w:color w:val="0000FF"/>
      <w:u w:val="single"/>
    </w:rPr>
  </w:style>
  <w:style w:type="paragraph" w:customStyle="1" w:styleId="12">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styleId="13">
    <w:name w:val="List Paragraph"/>
    <w:basedOn w:val="1"/>
    <w:qFormat/>
    <w:uiPriority w:val="34"/>
    <w:pPr>
      <w:spacing w:after="0"/>
      <w:ind w:left="840" w:leftChars="400" w:hanging="1440"/>
    </w:pPr>
    <w:rPr>
      <w:rFonts w:ascii="Times" w:hAnsi="Times" w:eastAsia="Batang"/>
      <w:szCs w:val="24"/>
    </w:rPr>
  </w:style>
  <w:style w:type="paragraph" w:customStyle="1" w:styleId="14">
    <w:name w:val="0 Main text"/>
    <w:basedOn w:val="1"/>
    <w:qFormat/>
    <w:uiPriority w:val="0"/>
    <w:pPr>
      <w:spacing w:after="100" w:afterAutospacing="1" w:line="288" w:lineRule="auto"/>
      <w:ind w:firstLine="360"/>
      <w:jc w:val="both"/>
    </w:pPr>
    <w:rPr>
      <w:rFonts w:eastAsia="Times New Roman" w:cs="Batang"/>
    </w:rPr>
  </w:style>
  <w:style w:type="paragraph" w:customStyle="1" w:styleId="15">
    <w:name w:val="B1"/>
    <w:basedOn w:val="1"/>
    <w:qFormat/>
    <w:uiPriority w:val="0"/>
    <w:pPr>
      <w:ind w:left="568" w:hanging="284"/>
    </w:pPr>
  </w:style>
  <w:style w:type="paragraph" w:customStyle="1" w:styleId="16">
    <w:name w:val="B2"/>
    <w:basedOn w:val="6"/>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2023-08-07T08:24:00Z</dcterms:created>
  <dc:creator>sha.wang</dc:creator>
  <cp:lastModifiedBy>sha.wang</cp:lastModifiedBy>
  <dcterms:modified xsi:type="dcterms:W3CDTF">2023-08-11T03:32:57Z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92370C1464DC4DAC964E66C647721F82</vt:lpwstr>
  </property>
</Properties>
</file>